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3902B2" w:rsidRPr="001E1CF7" w14:paraId="3FCA4723" w14:textId="77777777" w:rsidTr="009A6630">
        <w:trPr>
          <w:trHeight w:val="425"/>
        </w:trPr>
        <w:tc>
          <w:tcPr>
            <w:tcW w:w="5000" w:type="pct"/>
          </w:tcPr>
          <w:p w14:paraId="73B69DA2" w14:textId="1A1D74DE" w:rsidR="003902B2" w:rsidRPr="00D0475A" w:rsidRDefault="00D0475A" w:rsidP="003902B2">
            <w:pPr>
              <w:pStyle w:val="Continuoustext"/>
            </w:pPr>
            <w:r w:rsidRPr="00D0475A">
              <w:t>N</w:t>
            </w:r>
            <w:r w:rsidR="003902B2" w:rsidRPr="00D0475A">
              <w:t xml:space="preserve">ews +++ </w:t>
            </w:r>
            <w:r w:rsidR="007C62B4" w:rsidRPr="00D0475A">
              <w:t xml:space="preserve">PCIM </w:t>
            </w:r>
            <w:r w:rsidR="00240018" w:rsidRPr="00D0475A">
              <w:br/>
            </w:r>
          </w:p>
        </w:tc>
      </w:tr>
      <w:tr w:rsidR="00D51603" w:rsidRPr="005E3C63" w14:paraId="067E84E2" w14:textId="77777777" w:rsidTr="009A6630">
        <w:trPr>
          <w:trHeight w:val="425"/>
        </w:trPr>
        <w:tc>
          <w:tcPr>
            <w:tcW w:w="5000" w:type="pct"/>
          </w:tcPr>
          <w:p w14:paraId="4E17EA26" w14:textId="5954D502" w:rsidR="00D51603" w:rsidRPr="007C62B4" w:rsidRDefault="002B1BE0" w:rsidP="000A655B">
            <w:pPr>
              <w:pStyle w:val="Productbrand"/>
              <w:rPr>
                <w:lang w:val="en-US"/>
              </w:rPr>
            </w:pPr>
            <w:bookmarkStart w:id="0" w:name="_Hlk43896002"/>
            <w:r>
              <w:rPr>
                <w:noProof/>
                <w:lang w:val="en-US"/>
              </w:rPr>
              <w:drawing>
                <wp:inline distT="0" distB="0" distL="0" distR="0" wp14:anchorId="267C8881" wp14:editId="0D6E283D">
                  <wp:extent cx="885139" cy="426110"/>
                  <wp:effectExtent l="0" t="0" r="0" b="0"/>
                  <wp:docPr id="2" name="Grafik 2" descr="Ein Bild, das Schrift, Logo, Grafike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3EBC73BF" w14:textId="73F20458" w:rsidR="00012BD5" w:rsidRPr="00F166F7" w:rsidRDefault="00602935" w:rsidP="00012BD5">
      <w:pPr>
        <w:pStyle w:val="berschrift2"/>
        <w:rPr>
          <w:lang w:val="de-DE"/>
        </w:rPr>
      </w:pPr>
      <w:bookmarkStart w:id="1" w:name="kthema4"/>
      <w:bookmarkStart w:id="2" w:name="_Hlk193269427"/>
      <w:bookmarkEnd w:id="0"/>
      <w:bookmarkEnd w:id="1"/>
      <w:r w:rsidRPr="00F166F7">
        <w:rPr>
          <w:lang w:val="de-DE"/>
        </w:rPr>
        <w:t xml:space="preserve">PCIM Asia Shanghai 2025: </w:t>
      </w:r>
      <w:r w:rsidR="00F166F7" w:rsidRPr="00F166F7">
        <w:rPr>
          <w:lang w:val="de-DE"/>
        </w:rPr>
        <w:t>Der Tre</w:t>
      </w:r>
      <w:r w:rsidR="00F166F7" w:rsidRPr="004441AF">
        <w:rPr>
          <w:lang w:val="de-DE"/>
        </w:rPr>
        <w:t>ff</w:t>
      </w:r>
      <w:r w:rsidR="00F166F7">
        <w:rPr>
          <w:lang w:val="de-DE"/>
        </w:rPr>
        <w:t>punkt für die asiatische Leistungselektronik-Branche</w:t>
      </w:r>
    </w:p>
    <w:p w14:paraId="5EB12F37" w14:textId="29420929" w:rsidR="00012BD5" w:rsidRPr="00E228FC" w:rsidRDefault="00602935" w:rsidP="00012BD5">
      <w:pPr>
        <w:pStyle w:val="Readup"/>
        <w:rPr>
          <w:sz w:val="16"/>
          <w:lang w:val="de-DE"/>
        </w:rPr>
      </w:pPr>
      <w:bookmarkStart w:id="3" w:name="_Hlk193269464"/>
      <w:bookmarkEnd w:id="2"/>
      <w:r w:rsidRPr="00602935">
        <w:rPr>
          <w:lang w:val="de-DE"/>
        </w:rPr>
        <w:t xml:space="preserve">Stuttgart, </w:t>
      </w:r>
      <w:r w:rsidR="00E8394B">
        <w:rPr>
          <w:lang w:val="de-DE"/>
        </w:rPr>
        <w:t>20</w:t>
      </w:r>
      <w:r w:rsidRPr="00602935">
        <w:rPr>
          <w:lang w:val="de-DE"/>
        </w:rPr>
        <w:t xml:space="preserve">. März 2025. Die PCIM Asia Shanghai 2025, eine der weltweit führenden Fachmessen und Konferenzen für Leistungselektronik, intelligente Antriebstechnik, erneuerbare Energien und Energiemanagement, öffnet ihre Tore vom 24. bis 26. </w:t>
      </w:r>
      <w:r w:rsidRPr="00602935">
        <w:rPr>
          <w:lang w:val="en-US"/>
        </w:rPr>
        <w:t>September 2025 im Shanghai New International Expo Centre in Shanghai, Ch</w:t>
      </w:r>
      <w:r>
        <w:rPr>
          <w:lang w:val="en-US"/>
        </w:rPr>
        <w:t>ina</w:t>
      </w:r>
      <w:r w:rsidRPr="00602935">
        <w:rPr>
          <w:lang w:val="en-US"/>
        </w:rPr>
        <w:t xml:space="preserve">. </w:t>
      </w:r>
      <w:r w:rsidR="00F166F7" w:rsidRPr="004441AF">
        <w:rPr>
          <w:lang w:val="de-DE"/>
        </w:rPr>
        <w:t>Im Fokus stehen die dynamischen Märkte der Leistungselektronik in Ost- und Südchina. Sie verleihen der Veranstaltung eine herausragende Bedeutung und machen sie zu einer wichtigen Plattform für Expert*innen und Unternehmen aus aller Welt, um innovative Technologien und Lösungen zu entdecken sowie auszutauschen.</w:t>
      </w:r>
      <w:r w:rsidR="00F166F7" w:rsidRPr="00602935" w:rsidDel="00F166F7">
        <w:rPr>
          <w:lang w:val="de-DE"/>
        </w:rPr>
        <w:t xml:space="preserve"> </w:t>
      </w:r>
    </w:p>
    <w:p w14:paraId="615DAEF0" w14:textId="62BB90E9" w:rsidR="0078718F" w:rsidRDefault="00602935" w:rsidP="00602935">
      <w:pPr>
        <w:pStyle w:val="Continuoustext"/>
      </w:pPr>
      <w:bookmarkStart w:id="4" w:name="_Hlk193269481"/>
      <w:bookmarkEnd w:id="3"/>
      <w:r w:rsidRPr="00602935">
        <w:t>Die PCIM Asia Shanghai ist ein wegweisendes Event für die Leistungselektronikindustrie und bietet einen umfassenden Überblick über die gesamte Wertschöpfungskette. Die Messe präsentiert bahnbrechende Entwicklungen in Bereichen wie Photovoltaik, Energiespeicherung, Ladeinfrastruktur, elektrische Antriebe, Schienenverkehr, Automatisierungstechnik und intelligente Haustechnik. Besonders in China und Asien gewinnen diese Sektoren zunehmend an Bedeutung, was der Messe eine Schlüsselrolle auf dem asiatischen Markt verleiht.</w:t>
      </w:r>
    </w:p>
    <w:p w14:paraId="296EE531" w14:textId="76FD6D22" w:rsidR="00C04433" w:rsidRPr="00D9125A" w:rsidRDefault="00CC1E71" w:rsidP="00AD541B">
      <w:pPr>
        <w:pStyle w:val="berschrift3"/>
        <w:rPr>
          <w:lang w:val="de-DE"/>
        </w:rPr>
      </w:pPr>
      <w:bookmarkStart w:id="5" w:name="_Hlk193269497"/>
      <w:bookmarkEnd w:id="4"/>
      <w:r w:rsidRPr="00CC1E71">
        <w:rPr>
          <w:lang w:val="de-DE"/>
        </w:rPr>
        <w:t>Innovationsplattform für Zusammenarbeit und Wissenstransfer</w:t>
      </w:r>
      <w:bookmarkEnd w:id="5"/>
    </w:p>
    <w:p w14:paraId="74F40E7E" w14:textId="1303D4EF" w:rsidR="00DD36FD" w:rsidRPr="00DD36FD" w:rsidRDefault="00CC1E71" w:rsidP="00CC1E71">
      <w:pPr>
        <w:pStyle w:val="Continuoustext"/>
      </w:pPr>
      <w:bookmarkStart w:id="6" w:name="_Hlk193269511"/>
      <w:r w:rsidRPr="00CC1E71">
        <w:t xml:space="preserve">Mit der Kombination aus Fachmesse und Konferenz fungiert die PCIM Asia Shanghai als zentrale Plattform für den intensiven Austausch zwischen Industrie, Wissenschaft und Forschung. </w:t>
      </w:r>
      <w:r w:rsidR="004441AF">
        <w:t>Das Fachpublikum</w:t>
      </w:r>
      <w:r w:rsidRPr="00CC1E71">
        <w:t xml:space="preserve"> aus aller Welt komm</w:t>
      </w:r>
      <w:r w:rsidR="004441AF">
        <w:t>t</w:t>
      </w:r>
      <w:r w:rsidRPr="00CC1E71">
        <w:t xml:space="preserve"> zusammen, um aktuelle Branchenthemen zu diskutieren, zukunftsweisende Lösungen zu präsentieren und die Entwicklungen der Leistungselektronik aktiv mitzugestalten. Die Veranstaltung bietet Unternehmen eine ideale Gelegenheit, ihre neuesten Produkte vor internationalem Publikum zu präsentieren und wertvolle Partnerschaften zu etablieren.</w:t>
      </w:r>
      <w:r>
        <w:t xml:space="preserve"> </w:t>
      </w:r>
    </w:p>
    <w:p w14:paraId="428F402A" w14:textId="0242FB62" w:rsidR="00D5669C" w:rsidRPr="00D92FD8" w:rsidRDefault="00CC1E71" w:rsidP="00D5669C">
      <w:pPr>
        <w:pStyle w:val="berschrift3"/>
        <w:rPr>
          <w:lang w:val="de-DE"/>
        </w:rPr>
      </w:pPr>
      <w:bookmarkStart w:id="7" w:name="_Hlk193269531"/>
      <w:bookmarkEnd w:id="6"/>
      <w:r>
        <w:rPr>
          <w:lang w:val="de-DE"/>
        </w:rPr>
        <w:t>Höhepunkte der PCIM Asia Shanghai 2025</w:t>
      </w:r>
    </w:p>
    <w:p w14:paraId="112324DF" w14:textId="78A6B871" w:rsidR="00D5669C" w:rsidRDefault="00CC1E71" w:rsidP="00D5669C">
      <w:pPr>
        <w:pStyle w:val="Continuoustext"/>
      </w:pPr>
      <w:r w:rsidRPr="00CC1E71">
        <w:t>Über 260 ausstellende Unternehmen</w:t>
      </w:r>
      <w:r w:rsidR="007127CD">
        <w:t xml:space="preserve">, </w:t>
      </w:r>
      <w:r w:rsidRPr="00CC1E71">
        <w:t>spannende Vorträge, praxisorientierte Sessions und tiefgreifende Diskussionen versprechen den Fachbesuchenden aus aller Welt wertvolle Impulse für die Weiterentwicklung der Branche. Die Messe und Konferenz bieten einen einzigartigen Rahmen, um sich über die neuesten technologischen Trends zu informieren und strategische Einblicke in die Zukunft der Leistungselektronik zu gewinnen.</w:t>
      </w:r>
      <w:r w:rsidR="00D5669C" w:rsidRPr="00D5669C">
        <w:t xml:space="preserve"> </w:t>
      </w:r>
      <w:r w:rsidR="007127CD">
        <w:t xml:space="preserve">Zu den Austellern zählen wichtige Unternehmen wie Mitsubishi, Rohm, Fuji, </w:t>
      </w:r>
      <w:r w:rsidR="007127CD" w:rsidRPr="007127CD">
        <w:t>Innoscience</w:t>
      </w:r>
      <w:r w:rsidR="007127CD">
        <w:t>, Sun.King und CRRC.</w:t>
      </w:r>
      <w:r w:rsidR="004441AF">
        <w:t xml:space="preserve"> </w:t>
      </w:r>
      <w:r w:rsidR="004441AF" w:rsidRPr="004441AF">
        <w:t>Die PCIM Asia Shanghai 2025 bietet nicht nur den großen Marktführern, sondern auch kleinen und mittelständischen ausländischen Unternehmen die Möglichkeit, den chinesischen und asiatischen Markt zu erschließen, frühzeitig Trends zu erkennen und davon zu profitieren.</w:t>
      </w:r>
    </w:p>
    <w:bookmarkEnd w:id="7"/>
    <w:p w14:paraId="11B8EE27" w14:textId="77777777" w:rsidR="00AE1381" w:rsidRPr="00D5669C" w:rsidRDefault="00AE1381" w:rsidP="00D5669C">
      <w:pPr>
        <w:pStyle w:val="Continuoustext"/>
        <w:rPr>
          <w:b/>
          <w:bCs/>
        </w:rPr>
      </w:pPr>
    </w:p>
    <w:p w14:paraId="1D8E3080" w14:textId="0A89A8EE" w:rsidR="00D5669C" w:rsidRPr="00355B4C" w:rsidRDefault="00CC1E71" w:rsidP="00D5669C">
      <w:pPr>
        <w:pStyle w:val="berschrift3"/>
        <w:rPr>
          <w:lang w:val="en-US"/>
        </w:rPr>
      </w:pPr>
      <w:bookmarkStart w:id="8" w:name="_Hlk193269561"/>
      <w:r w:rsidRPr="00355B4C">
        <w:rPr>
          <w:lang w:val="en-US"/>
        </w:rPr>
        <w:t>PCIM International</w:t>
      </w:r>
    </w:p>
    <w:p w14:paraId="423E325D" w14:textId="77777777" w:rsidR="00CC1E71" w:rsidRPr="00CC1E71" w:rsidRDefault="00CC1E71" w:rsidP="00CC1E71">
      <w:pPr>
        <w:pStyle w:val="berschrift3"/>
        <w:rPr>
          <w:rFonts w:ascii="Arial" w:eastAsiaTheme="minorHAnsi" w:hAnsi="Arial" w:cs="Arial"/>
          <w:b w:val="0"/>
          <w:szCs w:val="36"/>
          <w:lang w:val="de-DE"/>
        </w:rPr>
      </w:pPr>
      <w:r w:rsidRPr="00355B4C">
        <w:rPr>
          <w:rFonts w:ascii="Arial" w:eastAsiaTheme="minorHAnsi" w:hAnsi="Arial" w:cs="Arial"/>
          <w:b w:val="0"/>
          <w:szCs w:val="36"/>
          <w:lang w:val="en-US"/>
        </w:rPr>
        <w:t xml:space="preserve">PCIM Expo &amp; Conference: 06. – 08. </w:t>
      </w:r>
      <w:r w:rsidRPr="00CC1E71">
        <w:rPr>
          <w:rFonts w:ascii="Arial" w:eastAsiaTheme="minorHAnsi" w:hAnsi="Arial" w:cs="Arial"/>
          <w:b w:val="0"/>
          <w:szCs w:val="36"/>
          <w:lang w:val="de-DE"/>
        </w:rPr>
        <w:t>Mai 2025, Nürnberg, Deutschland</w:t>
      </w:r>
    </w:p>
    <w:p w14:paraId="671EED8E" w14:textId="77777777" w:rsidR="00CC1E71" w:rsidRPr="00CC1E71" w:rsidRDefault="00CC1E71" w:rsidP="00CC1E71">
      <w:pPr>
        <w:pStyle w:val="berschrift3"/>
        <w:rPr>
          <w:rFonts w:ascii="Arial" w:eastAsiaTheme="minorHAnsi" w:hAnsi="Arial" w:cs="Arial"/>
          <w:b w:val="0"/>
          <w:szCs w:val="36"/>
          <w:lang w:val="en-US"/>
        </w:rPr>
      </w:pPr>
      <w:r w:rsidRPr="00355B4C">
        <w:rPr>
          <w:rFonts w:ascii="Arial" w:eastAsiaTheme="minorHAnsi" w:hAnsi="Arial" w:cs="Arial"/>
          <w:b w:val="0"/>
          <w:szCs w:val="36"/>
          <w:lang w:val="de-DE"/>
        </w:rPr>
        <w:t xml:space="preserve">PCIM Asia Shanghai: 24. – 26. </w:t>
      </w:r>
      <w:r w:rsidRPr="00CC1E71">
        <w:rPr>
          <w:rFonts w:ascii="Arial" w:eastAsiaTheme="minorHAnsi" w:hAnsi="Arial" w:cs="Arial"/>
          <w:b w:val="0"/>
          <w:szCs w:val="36"/>
          <w:lang w:val="en-US"/>
        </w:rPr>
        <w:t>September 2025, Shanghai, China</w:t>
      </w:r>
    </w:p>
    <w:p w14:paraId="49D79D4D" w14:textId="65456D29" w:rsidR="00CC1E71" w:rsidRDefault="00CC1E71" w:rsidP="00CC1E71">
      <w:pPr>
        <w:pStyle w:val="berschrift3"/>
        <w:rPr>
          <w:rFonts w:ascii="Arial" w:eastAsiaTheme="minorHAnsi" w:hAnsi="Arial" w:cs="Arial"/>
          <w:b w:val="0"/>
          <w:szCs w:val="36"/>
          <w:lang w:val="de-DE"/>
        </w:rPr>
      </w:pPr>
      <w:r w:rsidRPr="00CC1E71">
        <w:rPr>
          <w:rFonts w:ascii="Arial" w:eastAsiaTheme="minorHAnsi" w:hAnsi="Arial" w:cs="Arial"/>
          <w:b w:val="0"/>
          <w:szCs w:val="36"/>
          <w:lang w:val="en-US"/>
        </w:rPr>
        <w:t xml:space="preserve">PCIM Asia New Delhi Conference: 09. – 10. </w:t>
      </w:r>
      <w:r w:rsidRPr="00CC1E71">
        <w:rPr>
          <w:rFonts w:ascii="Arial" w:eastAsiaTheme="minorHAnsi" w:hAnsi="Arial" w:cs="Arial"/>
          <w:b w:val="0"/>
          <w:szCs w:val="36"/>
          <w:lang w:val="de-DE"/>
        </w:rPr>
        <w:t>Dezember 2024, New Delhi, Indien</w:t>
      </w:r>
    </w:p>
    <w:p w14:paraId="3379A7FE" w14:textId="77777777" w:rsidR="00CC1E71" w:rsidRPr="00CC1E71" w:rsidRDefault="00CC1E71" w:rsidP="00CC1E71">
      <w:pPr>
        <w:rPr>
          <w:lang w:val="de-DE"/>
        </w:rPr>
      </w:pPr>
    </w:p>
    <w:p w14:paraId="4B8EBDC6" w14:textId="3E132388" w:rsidR="00BC16F1" w:rsidRDefault="00BC16F1" w:rsidP="004B604E">
      <w:pPr>
        <w:ind w:left="0"/>
        <w:rPr>
          <w:rFonts w:ascii="Arial" w:hAnsi="Arial" w:cs="Arial"/>
          <w:szCs w:val="36"/>
          <w:lang w:val="de-DE"/>
        </w:rPr>
      </w:pPr>
    </w:p>
    <w:p w14:paraId="27EA355F" w14:textId="2A1FE169" w:rsidR="00AD541B" w:rsidRPr="00AD541B" w:rsidRDefault="00CC1E71" w:rsidP="00AD541B">
      <w:pPr>
        <w:rPr>
          <w:lang w:val="de-DE"/>
        </w:rPr>
      </w:pPr>
      <w:r w:rsidRPr="00CC1E71">
        <w:rPr>
          <w:rFonts w:ascii="Arial" w:hAnsi="Arial" w:cs="Arial"/>
          <w:szCs w:val="36"/>
          <w:lang w:val="de-DE"/>
        </w:rPr>
        <w:t>Die PCIM Asia Shanghai wird von</w:t>
      </w:r>
      <w:r w:rsidR="00355B4C">
        <w:rPr>
          <w:rFonts w:ascii="Arial" w:hAnsi="Arial" w:cs="Arial"/>
          <w:szCs w:val="36"/>
          <w:lang w:val="de-DE"/>
        </w:rPr>
        <w:t xml:space="preserve"> der</w:t>
      </w:r>
      <w:r w:rsidRPr="00CC1E71">
        <w:rPr>
          <w:rFonts w:ascii="Arial" w:hAnsi="Arial" w:cs="Arial"/>
          <w:szCs w:val="36"/>
          <w:lang w:val="de-DE"/>
        </w:rPr>
        <w:t xml:space="preserve"> Guangzhou Guangya Messe Frankfurt Co. Ltd. und </w:t>
      </w:r>
      <w:r w:rsidR="00355B4C">
        <w:rPr>
          <w:rFonts w:ascii="Arial" w:hAnsi="Arial" w:cs="Arial"/>
          <w:szCs w:val="36"/>
          <w:lang w:val="de-DE"/>
        </w:rPr>
        <w:t xml:space="preserve">der </w:t>
      </w:r>
      <w:r w:rsidRPr="00CC1E71">
        <w:rPr>
          <w:rFonts w:ascii="Arial" w:hAnsi="Arial" w:cs="Arial"/>
          <w:szCs w:val="36"/>
          <w:lang w:val="de-DE"/>
        </w:rPr>
        <w:t xml:space="preserve">Mesago Messe Frankfurt GmbH organisiert. Weitere Informationen zur Veranstaltung finden Sie </w:t>
      </w:r>
      <w:r w:rsidR="00A21B77">
        <w:rPr>
          <w:rFonts w:ascii="Arial" w:hAnsi="Arial" w:cs="Arial"/>
          <w:szCs w:val="36"/>
          <w:lang w:val="de-DE"/>
        </w:rPr>
        <w:t xml:space="preserve">auf der </w:t>
      </w:r>
      <w:hyperlink r:id="rId7" w:history="1">
        <w:r w:rsidR="00A21B77" w:rsidRPr="00A21B77">
          <w:rPr>
            <w:rStyle w:val="Hyperlink"/>
            <w:rFonts w:ascii="Arial" w:hAnsi="Arial" w:cs="Arial"/>
            <w:szCs w:val="36"/>
            <w:lang w:val="de-DE"/>
          </w:rPr>
          <w:t>Website</w:t>
        </w:r>
      </w:hyperlink>
      <w:r w:rsidR="00A21B77">
        <w:rPr>
          <w:rFonts w:ascii="Arial" w:hAnsi="Arial" w:cs="Arial"/>
          <w:szCs w:val="36"/>
          <w:lang w:val="de-DE"/>
        </w:rPr>
        <w:t>.</w:t>
      </w:r>
    </w:p>
    <w:bookmarkEnd w:id="8"/>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9A6630" w:rsidRPr="00D05ECE" w14:paraId="4FD69B9A" w14:textId="77777777" w:rsidTr="009A66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712AA2BF" w14:textId="77777777" w:rsidR="009A6630" w:rsidRDefault="009A6630" w:rsidP="009A6630">
            <w:pPr>
              <w:ind w:left="0"/>
              <w:rPr>
                <w:b w:val="0"/>
                <w:bCs w:val="0"/>
                <w:lang w:val="de-DE"/>
              </w:rPr>
            </w:pP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811"/>
            </w:tblGrid>
            <w:tr w:rsidR="00D05ECE" w:rsidRPr="005E3C63" w14:paraId="578AF7A3" w14:textId="77777777" w:rsidTr="00F10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0BB2704D" w14:textId="77777777" w:rsidR="00D05ECE" w:rsidRPr="005E3C63" w:rsidRDefault="00D05ECE" w:rsidP="00D05ECE">
                  <w:pPr>
                    <w:ind w:left="0"/>
                  </w:pPr>
                  <w:r w:rsidRPr="005E3C63">
                    <w:rPr>
                      <w:noProof/>
                    </w:rPr>
                    <w:drawing>
                      <wp:inline distT="0" distB="0" distL="0" distR="0" wp14:anchorId="6FB9526B" wp14:editId="5AB66C6C">
                        <wp:extent cx="30144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44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811"/>
            </w:tblGrid>
            <w:tr w:rsidR="00D05ECE" w:rsidRPr="00D05ECE" w14:paraId="206C244D" w14:textId="77777777" w:rsidTr="00F10EB0">
              <w:tc>
                <w:tcPr>
                  <w:tcW w:w="5953" w:type="dxa"/>
                </w:tcPr>
                <w:p w14:paraId="094B14DD" w14:textId="3F16B981" w:rsidR="00D05ECE" w:rsidRPr="00BC16F1" w:rsidRDefault="00D05ECE" w:rsidP="00D05ECE">
                  <w:pPr>
                    <w:pStyle w:val="Imagecaption"/>
                    <w:rPr>
                      <w:lang w:val="de-DE"/>
                    </w:rPr>
                  </w:pPr>
                  <w:r w:rsidRPr="00BC16F1">
                    <w:rPr>
                      <w:lang w:val="de-DE"/>
                    </w:rPr>
                    <w:t>Mesago Messe Frankfurt GmbH</w:t>
                  </w:r>
                </w:p>
              </w:tc>
            </w:tr>
          </w:tbl>
          <w:p w14:paraId="38312148" w14:textId="6AF26C1E" w:rsidR="00D05ECE" w:rsidRPr="00FC3C8A" w:rsidRDefault="00D05ECE" w:rsidP="009A6630">
            <w:pPr>
              <w:ind w:left="0"/>
              <w:rPr>
                <w:lang w:val="de-DE"/>
              </w:rPr>
            </w:pP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A3041E" w:rsidRPr="00355B4C" w14:paraId="0FA86FF7" w14:textId="77777777" w:rsidTr="006241DE">
        <w:tc>
          <w:tcPr>
            <w:tcW w:w="5953" w:type="dxa"/>
          </w:tcPr>
          <w:p w14:paraId="771C319E" w14:textId="7CD7C7D1" w:rsidR="00132485" w:rsidRPr="00BC16F1" w:rsidRDefault="00132485" w:rsidP="00C85550">
            <w:pPr>
              <w:pStyle w:val="Imagecaption"/>
              <w:rPr>
                <w:lang w:val="de-DE"/>
              </w:rPr>
            </w:pPr>
          </w:p>
        </w:tc>
      </w:tr>
      <w:tr w:rsidR="00D05ECE" w:rsidRPr="00D05ECE" w14:paraId="4E95E959" w14:textId="77777777" w:rsidTr="006241DE">
        <w:tc>
          <w:tcPr>
            <w:tcW w:w="5953" w:type="dxa"/>
          </w:tcPr>
          <w:p w14:paraId="4F9CD4A0" w14:textId="77777777" w:rsidR="00D05ECE" w:rsidRPr="00D05ECE" w:rsidRDefault="00D05ECE" w:rsidP="00C85550">
            <w:pPr>
              <w:pStyle w:val="Imagecaption"/>
              <w:rPr>
                <w:noProof/>
                <w:lang w:val="de-DE"/>
              </w:rPr>
            </w:pPr>
          </w:p>
        </w:tc>
      </w:tr>
    </w:tbl>
    <w:p w14:paraId="3BFA3D7A" w14:textId="77777777" w:rsidR="003C4BD0" w:rsidRPr="00BC16F1" w:rsidRDefault="003C4BD0" w:rsidP="00BE6211">
      <w:pPr>
        <w:pStyle w:val="Continuoustext"/>
        <w:ind w:left="0"/>
      </w:pPr>
      <w:bookmarkStart w:id="9" w:name="VADatum"/>
      <w:bookmarkEnd w:id="9"/>
    </w:p>
    <w:p w14:paraId="0A154984" w14:textId="24BB6F2A" w:rsidR="007B2F67" w:rsidRPr="00FA7F7D" w:rsidRDefault="007C62B4" w:rsidP="00A15BC8">
      <w:pPr>
        <w:pStyle w:val="Continuoustext"/>
      </w:pPr>
      <w:bookmarkStart w:id="10" w:name="_Hlk193269608"/>
      <w:r w:rsidRPr="00FA7F7D">
        <w:t xml:space="preserve">PCIM </w:t>
      </w:r>
      <w:r w:rsidR="00EB0F05" w:rsidRPr="00FA7F7D">
        <w:t>– Hub for Power Electronics</w:t>
      </w:r>
    </w:p>
    <w:p w14:paraId="6DB1F869" w14:textId="2530E159" w:rsidR="00A15BC8" w:rsidRPr="00D0475A" w:rsidRDefault="00A173B6" w:rsidP="00A15BC8">
      <w:pPr>
        <w:pStyle w:val="Continuoustext"/>
      </w:pPr>
      <w:bookmarkStart w:id="11" w:name="_Hlk193269937"/>
      <w:bookmarkEnd w:id="10"/>
      <w:r>
        <w:t>Zentrale Plattform</w:t>
      </w:r>
      <w:r w:rsidR="00D0475A" w:rsidRPr="00D0475A">
        <w:t xml:space="preserve"> </w:t>
      </w:r>
      <w:r w:rsidR="007C62B4" w:rsidRPr="00D0475A">
        <w:t>f</w:t>
      </w:r>
      <w:r w:rsidR="00D0475A" w:rsidRPr="00D0475A">
        <w:t>ü</w:t>
      </w:r>
      <w:r w:rsidR="007C62B4" w:rsidRPr="00D0475A">
        <w:t xml:space="preserve">r </w:t>
      </w:r>
      <w:r w:rsidR="00D0475A">
        <w:t>Leistungselektronik, Intelligente Antriebstechnik</w:t>
      </w:r>
      <w:r w:rsidR="007C62B4" w:rsidRPr="00D0475A">
        <w:t xml:space="preserve">, </w:t>
      </w:r>
      <w:r w:rsidR="00D0475A">
        <w:t>Erneuerbare Energien</w:t>
      </w:r>
      <w:r w:rsidR="007C62B4" w:rsidRPr="00D0475A">
        <w:t xml:space="preserve"> </w:t>
      </w:r>
      <w:r w:rsidR="00D0475A">
        <w:t>u</w:t>
      </w:r>
      <w:r w:rsidR="007C62B4" w:rsidRPr="00D0475A">
        <w:t>nd Energ</w:t>
      </w:r>
      <w:r w:rsidR="00D0475A">
        <w:t>iema</w:t>
      </w:r>
      <w:r w:rsidR="007C62B4" w:rsidRPr="00D0475A">
        <w:t>nagement</w:t>
      </w:r>
    </w:p>
    <w:p w14:paraId="0A9F4FEA" w14:textId="1140ED98" w:rsidR="00C56C0A" w:rsidRPr="00D0475A" w:rsidRDefault="007B2F67" w:rsidP="002757C9">
      <w:pPr>
        <w:pStyle w:val="berschrift4"/>
        <w:rPr>
          <w:lang w:val="de-DE"/>
        </w:rPr>
      </w:pPr>
      <w:bookmarkStart w:id="12" w:name="hinweisueberschrift"/>
      <w:bookmarkStart w:id="13" w:name="Presseueberschrift"/>
      <w:bookmarkEnd w:id="12"/>
      <w:bookmarkEnd w:id="13"/>
      <w:bookmarkEnd w:id="11"/>
      <w:r w:rsidRPr="00D0475A">
        <w:rPr>
          <w:lang w:val="de-DE"/>
        </w:rPr>
        <w:t>Press</w:t>
      </w:r>
      <w:r w:rsidR="00D0475A" w:rsidRPr="00D0475A">
        <w:rPr>
          <w:lang w:val="de-DE"/>
        </w:rPr>
        <w:t>e</w:t>
      </w:r>
      <w:r w:rsidRPr="00D0475A">
        <w:rPr>
          <w:lang w:val="de-DE"/>
        </w:rPr>
        <w:t xml:space="preserve">information </w:t>
      </w:r>
      <w:r w:rsidR="00D0475A" w:rsidRPr="00D0475A">
        <w:rPr>
          <w:lang w:val="de-DE"/>
        </w:rPr>
        <w:t>und Foto</w:t>
      </w:r>
      <w:r w:rsidRPr="00D0475A">
        <w:rPr>
          <w:lang w:val="de-DE"/>
        </w:rPr>
        <w:t>material:</w:t>
      </w:r>
    </w:p>
    <w:bookmarkStart w:id="14" w:name="Journalisten"/>
    <w:bookmarkEnd w:id="14"/>
    <w:p w14:paraId="4C34A024" w14:textId="55196D90" w:rsidR="007C62B4" w:rsidRPr="005E3C63" w:rsidRDefault="007C62B4" w:rsidP="003F716F">
      <w:pPr>
        <w:pStyle w:val="Continuoustext"/>
        <w:rPr>
          <w:lang w:val="en-GB"/>
        </w:rPr>
      </w:pPr>
      <w:r>
        <w:fldChar w:fldCharType="begin"/>
      </w:r>
      <w:r w:rsidRPr="00641AD8">
        <w:rPr>
          <w:lang w:val="en-US"/>
        </w:rPr>
        <w:instrText xml:space="preserve"> HYPERLINK "https://pcim.mesago.com/nuernberg/en/press.html" </w:instrText>
      </w:r>
      <w:r>
        <w:fldChar w:fldCharType="separate"/>
      </w:r>
      <w:hyperlink r:id="rId9" w:history="1">
        <w:hyperlink r:id="rId10" w:history="1">
          <w:r w:rsidR="00D0475A">
            <w:rPr>
              <w:rStyle w:val="Hyperlink"/>
            </w:rPr>
            <w:t xml:space="preserve">Presse - PCIM </w:t>
          </w:r>
        </w:hyperlink>
      </w:hyperlink>
      <w:r>
        <w:fldChar w:fldCharType="end"/>
      </w:r>
    </w:p>
    <w:p w14:paraId="78A8F9D4" w14:textId="347BBCE1" w:rsidR="00C56C0A" w:rsidRPr="00D0475A" w:rsidRDefault="00C06975" w:rsidP="002757C9">
      <w:pPr>
        <w:pStyle w:val="berschrift4"/>
        <w:rPr>
          <w:lang w:val="de-DE"/>
        </w:rPr>
      </w:pPr>
      <w:r w:rsidRPr="00D0475A">
        <w:rPr>
          <w:lang w:val="de-DE"/>
        </w:rPr>
        <w:lastRenderedPageBreak/>
        <w:t xml:space="preserve">Links </w:t>
      </w:r>
      <w:r w:rsidR="006F08FC">
        <w:rPr>
          <w:lang w:val="de-DE"/>
        </w:rPr>
        <w:t>zu den</w:t>
      </w:r>
      <w:r w:rsidRPr="00D0475A">
        <w:rPr>
          <w:lang w:val="de-DE"/>
        </w:rPr>
        <w:t xml:space="preserve"> </w:t>
      </w:r>
      <w:r w:rsidR="006F08FC">
        <w:rPr>
          <w:lang w:val="de-DE"/>
        </w:rPr>
        <w:t>W</w:t>
      </w:r>
      <w:r w:rsidRPr="00D0475A">
        <w:rPr>
          <w:lang w:val="de-DE"/>
        </w:rPr>
        <w:t>ebs</w:t>
      </w:r>
      <w:r w:rsidR="006F08FC">
        <w:rPr>
          <w:lang w:val="de-DE"/>
        </w:rPr>
        <w:t>e</w:t>
      </w:r>
      <w:r w:rsidRPr="00D0475A">
        <w:rPr>
          <w:lang w:val="de-DE"/>
        </w:rPr>
        <w:t>ite</w:t>
      </w:r>
      <w:r w:rsidR="006F08FC">
        <w:rPr>
          <w:lang w:val="de-DE"/>
        </w:rPr>
        <w:t>n</w:t>
      </w:r>
      <w:r w:rsidR="009045C6" w:rsidRPr="00D0475A">
        <w:rPr>
          <w:lang w:val="de-DE"/>
        </w:rPr>
        <w:t>:</w:t>
      </w:r>
    </w:p>
    <w:bookmarkStart w:id="15" w:name="Netz"/>
    <w:bookmarkEnd w:id="15"/>
    <w:p w14:paraId="22B72496" w14:textId="1CC75FDD" w:rsidR="00641AD8" w:rsidRPr="00D05ECE" w:rsidRDefault="00EB0F05" w:rsidP="003F716F">
      <w:pPr>
        <w:pStyle w:val="Continuoustext"/>
        <w:rPr>
          <w:color w:val="auto"/>
          <w:lang w:val="en-US"/>
        </w:rPr>
      </w:pPr>
      <w:r>
        <w:rPr>
          <w:lang w:val="en-US"/>
        </w:rPr>
        <w:fldChar w:fldCharType="begin"/>
      </w:r>
      <w:r w:rsidRPr="00D05ECE">
        <w:rPr>
          <w:lang w:val="en-US"/>
        </w:rPr>
        <w:instrText xml:space="preserve"> HYPERLINK "https://pcim.mesago.com/nuernberg/de.html" </w:instrText>
      </w:r>
      <w:r>
        <w:rPr>
          <w:lang w:val="en-US"/>
        </w:rPr>
        <w:fldChar w:fldCharType="separate"/>
      </w:r>
      <w:r w:rsidR="00D0475A" w:rsidRPr="00D05ECE">
        <w:rPr>
          <w:rStyle w:val="Hyperlink"/>
          <w:lang w:val="en-US"/>
        </w:rPr>
        <w:t xml:space="preserve">PCIM – </w:t>
      </w:r>
      <w:r w:rsidRPr="00D05ECE">
        <w:rPr>
          <w:rStyle w:val="Hyperlink"/>
          <w:lang w:val="en-US"/>
        </w:rPr>
        <w:t>Hub for Power Electronics</w:t>
      </w:r>
      <w:r>
        <w:rPr>
          <w:lang w:val="en-US"/>
        </w:rPr>
        <w:fldChar w:fldCharType="end"/>
      </w:r>
      <w:r w:rsidR="006F08FC" w:rsidRPr="00D05ECE">
        <w:rPr>
          <w:color w:val="auto"/>
          <w:lang w:val="en-US"/>
        </w:rPr>
        <w:t xml:space="preserve"> </w:t>
      </w:r>
      <w:r w:rsidR="003F716F" w:rsidRPr="00D05ECE">
        <w:rPr>
          <w:color w:val="auto"/>
          <w:lang w:val="en-US"/>
        </w:rPr>
        <w:br/>
      </w:r>
      <w:bookmarkStart w:id="16" w:name="_Hlk188450130"/>
      <w:r w:rsidR="006F08FC" w:rsidRPr="00D05ECE">
        <w:rPr>
          <w:color w:val="auto"/>
          <w:lang w:val="en-US"/>
        </w:rPr>
        <w:br/>
      </w:r>
      <w:hyperlink r:id="rId11" w:history="1">
        <w:r w:rsidR="00641AD8" w:rsidRPr="00D05ECE">
          <w:rPr>
            <w:rStyle w:val="Hyperlink"/>
            <w:lang w:val="en-US"/>
          </w:rPr>
          <w:t>https://www.facebook.com/pcim</w:t>
        </w:r>
      </w:hyperlink>
      <w:r w:rsidR="00641AD8" w:rsidRPr="00D05ECE">
        <w:rPr>
          <w:color w:val="auto"/>
          <w:lang w:val="en-US"/>
        </w:rPr>
        <w:t>/</w:t>
      </w:r>
      <w:r w:rsidR="00641AD8" w:rsidRPr="00D05ECE">
        <w:rPr>
          <w:color w:val="auto"/>
          <w:lang w:val="en-US"/>
        </w:rPr>
        <w:br/>
      </w:r>
      <w:hyperlink r:id="rId12" w:history="1">
        <w:r w:rsidR="00D92FD8" w:rsidRPr="00D05ECE">
          <w:rPr>
            <w:rStyle w:val="Hyperlink"/>
            <w:lang w:val="en-US"/>
          </w:rPr>
          <w:t>https://www.linkedin.com/showcase/pcim</w:t>
        </w:r>
      </w:hyperlink>
      <w:bookmarkEnd w:id="16"/>
    </w:p>
    <w:p w14:paraId="5FD88D8A" w14:textId="77777777" w:rsidR="003F716F" w:rsidRPr="00D05ECE" w:rsidRDefault="003F716F" w:rsidP="003F716F">
      <w:pPr>
        <w:pStyle w:val="xGaplogogram"/>
        <w:rPr>
          <w:lang w:val="en-US"/>
        </w:rPr>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D0475A" w:rsidRPr="007F6668" w14:paraId="5E6D1586" w14:textId="77777777" w:rsidTr="00D0475A">
        <w:tc>
          <w:tcPr>
            <w:tcW w:w="5000" w:type="pct"/>
            <w:tcMar>
              <w:top w:w="0" w:type="dxa"/>
              <w:left w:w="142" w:type="dxa"/>
              <w:bottom w:w="0" w:type="dxa"/>
              <w:right w:w="0" w:type="dxa"/>
            </w:tcMar>
            <w:hideMark/>
          </w:tcPr>
          <w:p w14:paraId="5B015D81" w14:textId="519DFC57" w:rsidR="00D0475A" w:rsidRPr="00D05ECE" w:rsidRDefault="00D0475A">
            <w:pPr>
              <w:pStyle w:val="Logogram"/>
              <w:rPr>
                <w:lang w:val="en-US" w:eastAsia="en-US"/>
              </w:rPr>
            </w:pPr>
            <w:r>
              <w:rPr>
                <w:noProof/>
                <w:lang w:eastAsia="en-US"/>
              </w:rPr>
              <w:drawing>
                <wp:anchor distT="0" distB="0" distL="114300" distR="114300" simplePos="0" relativeHeight="251658240" behindDoc="1" locked="0" layoutInCell="1" allowOverlap="1" wp14:anchorId="4525ECFC" wp14:editId="212A4C78">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38275" cy="466725"/>
                          </a:xfrm>
                          <a:prstGeom prst="rect">
                            <a:avLst/>
                          </a:prstGeom>
                          <a:noFill/>
                        </pic:spPr>
                      </pic:pic>
                    </a:graphicData>
                  </a:graphic>
                </wp:anchor>
              </w:drawing>
            </w:r>
          </w:p>
        </w:tc>
      </w:tr>
      <w:tr w:rsidR="00D0475A" w:rsidRPr="00D05ECE" w14:paraId="0D82C984" w14:textId="77777777" w:rsidTr="00D0475A">
        <w:tc>
          <w:tcPr>
            <w:tcW w:w="5000" w:type="pct"/>
            <w:hideMark/>
          </w:tcPr>
          <w:p w14:paraId="19DF9298" w14:textId="77777777" w:rsidR="00D0475A" w:rsidRPr="00147930" w:rsidRDefault="00D0475A">
            <w:pPr>
              <w:pStyle w:val="Contact"/>
              <w:rPr>
                <w:lang w:val="de-DE" w:eastAsia="en-US"/>
              </w:rPr>
            </w:pPr>
            <w:r w:rsidRPr="00147930">
              <w:rPr>
                <w:lang w:val="de-DE" w:eastAsia="en-US"/>
              </w:rPr>
              <w:t>Ihr Kontakt:</w:t>
            </w:r>
          </w:p>
          <w:p w14:paraId="630D886F" w14:textId="3F44FEBD" w:rsidR="00535EB6" w:rsidRPr="00147930" w:rsidRDefault="00AD541B" w:rsidP="00535EB6">
            <w:pPr>
              <w:pStyle w:val="Continuoustext"/>
              <w:rPr>
                <w:color w:val="auto"/>
              </w:rPr>
            </w:pPr>
            <w:r w:rsidRPr="00147930">
              <w:rPr>
                <w:color w:val="auto"/>
              </w:rPr>
              <w:t>Lisette Hau</w:t>
            </w:r>
            <w:r w:rsidR="000E5B4C" w:rsidRPr="00147930">
              <w:rPr>
                <w:color w:val="auto"/>
              </w:rPr>
              <w:t>s</w:t>
            </w:r>
            <w:r w:rsidRPr="00147930">
              <w:rPr>
                <w:color w:val="auto"/>
              </w:rPr>
              <w:t>ser</w:t>
            </w:r>
            <w:r w:rsidR="00535EB6" w:rsidRPr="00147930">
              <w:rPr>
                <w:color w:val="auto"/>
              </w:rPr>
              <w:br/>
              <w:t>Telefon: +49 711 61946-</w:t>
            </w:r>
            <w:r w:rsidR="000E5B4C" w:rsidRPr="00147930">
              <w:rPr>
                <w:color w:val="auto"/>
              </w:rPr>
              <w:t>85</w:t>
            </w:r>
            <w:r w:rsidR="00535EB6" w:rsidRPr="00147930">
              <w:rPr>
                <w:color w:val="auto"/>
              </w:rPr>
              <w:br/>
            </w:r>
            <w:r w:rsidR="000E5B4C" w:rsidRPr="00147930">
              <w:rPr>
                <w:color w:val="auto"/>
              </w:rPr>
              <w:t>lisette.hausser</w:t>
            </w:r>
            <w:r w:rsidR="00535EB6" w:rsidRPr="00147930">
              <w:rPr>
                <w:color w:val="auto"/>
              </w:rPr>
              <w:t>@mesago.com</w:t>
            </w:r>
          </w:p>
          <w:p w14:paraId="09D362D2" w14:textId="5BB54FCC" w:rsidR="00D0475A" w:rsidRDefault="00D0475A">
            <w:pPr>
              <w:pStyle w:val="Continuoustext"/>
              <w:rPr>
                <w:lang w:eastAsia="en-US"/>
              </w:rPr>
            </w:pPr>
            <w:r>
              <w:rPr>
                <w:lang w:eastAsia="en-US"/>
              </w:rPr>
              <w:t>Mesago Messe Frankfurt GmbH</w:t>
            </w:r>
            <w:r>
              <w:rPr>
                <w:lang w:eastAsia="en-US"/>
              </w:rPr>
              <w:br/>
              <w:t>Rotebühlstraße 83 -85</w:t>
            </w:r>
            <w:r>
              <w:rPr>
                <w:lang w:eastAsia="en-US"/>
              </w:rPr>
              <w:br/>
              <w:t>70178 Stuttgart</w:t>
            </w:r>
            <w:r>
              <w:rPr>
                <w:lang w:eastAsia="en-US"/>
              </w:rPr>
              <w:br/>
            </w:r>
            <w:hyperlink r:id="rId14" w:history="1">
              <w:r>
                <w:rPr>
                  <w:rStyle w:val="Hyperlink"/>
                  <w:lang w:eastAsia="en-US"/>
                </w:rPr>
                <w:t>www.mesago.com</w:t>
              </w:r>
            </w:hyperlink>
          </w:p>
        </w:tc>
      </w:tr>
    </w:tbl>
    <w:p w14:paraId="6D797B68" w14:textId="77777777" w:rsidR="00D0475A" w:rsidRDefault="00D0475A" w:rsidP="00D0475A">
      <w:pPr>
        <w:pStyle w:val="berschrift4"/>
        <w:rPr>
          <w:rFonts w:eastAsia="Times New Roman"/>
          <w:lang w:val="de-DE"/>
        </w:rPr>
      </w:pPr>
      <w:r>
        <w:rPr>
          <w:rFonts w:eastAsia="Times New Roman"/>
          <w:lang w:val="de-DE"/>
        </w:rPr>
        <w:t>Hintergrundinformation Mesago Messe Frankfurt GmbH</w:t>
      </w:r>
    </w:p>
    <w:p w14:paraId="6880364C" w14:textId="5087D6B2" w:rsidR="00D0475A" w:rsidRDefault="00D0475A" w:rsidP="00D0475A">
      <w:pPr>
        <w:rPr>
          <w:rFonts w:ascii="Arial" w:hAnsi="Arial" w:cs="Arial"/>
          <w:lang w:val="de-DE"/>
        </w:rPr>
      </w:pPr>
      <w:r>
        <w:rPr>
          <w:rFonts w:ascii="Arial" w:hAnsi="Arial" w:cs="Arial"/>
          <w:lang w:val="de-DE"/>
        </w:rPr>
        <w:t>Mesago mit Sitz in Stuttgart wurde 1982 gegründet und ist Veranstalter fokussierter Messen, Kongresse und Seminare mit Schwerpunkt auf Technologie. Das Unternehmen gehört zur Messe Frankfurt Group. Mesago agiert international, messeplatzunabhängig und veranstaltet pro Jahr mit 1</w:t>
      </w:r>
      <w:r w:rsidR="00657389">
        <w:rPr>
          <w:rFonts w:ascii="Arial" w:hAnsi="Arial" w:cs="Arial"/>
          <w:lang w:val="de-DE"/>
        </w:rPr>
        <w:t>6</w:t>
      </w:r>
      <w:r>
        <w:rPr>
          <w:rFonts w:ascii="Arial" w:hAnsi="Arial" w:cs="Arial"/>
          <w:lang w:val="de-DE"/>
        </w:rPr>
        <w:t>0 Mitarbeitenden Messen und Kongresse für mehr als 3.300 Aussteller und über 110.000 Fachbesucher, Kongressteilnehmer und Referenten. Zahlreiche Verbände, Verlage, wissenschaftliche Institute und Universitäten sind als ideeller Träger, Mitveranstalter und Partner aufs Engste mit Mesago-Veranstaltungen verbunden. (</w:t>
      </w:r>
      <w:hyperlink r:id="rId15" w:history="1">
        <w:r>
          <w:rPr>
            <w:rStyle w:val="Hyperlink"/>
            <w:rFonts w:cs="Arial"/>
            <w:lang w:val="de-DE"/>
          </w:rPr>
          <w:t>mesago.com</w:t>
        </w:r>
      </w:hyperlink>
      <w:r>
        <w:rPr>
          <w:rFonts w:ascii="Arial" w:hAnsi="Arial" w:cs="Arial"/>
          <w:lang w:val="de-DE"/>
        </w:rPr>
        <w:t>)</w:t>
      </w:r>
    </w:p>
    <w:p w14:paraId="19AFE2A5" w14:textId="77777777" w:rsidR="00D0475A" w:rsidRDefault="00D0475A" w:rsidP="00D0475A">
      <w:pPr>
        <w:pStyle w:val="berschrift4"/>
        <w:rPr>
          <w:rFonts w:eastAsia="Times New Roman"/>
          <w:lang w:val="de-DE"/>
        </w:rPr>
      </w:pPr>
      <w:r>
        <w:rPr>
          <w:rFonts w:eastAsia="Times New Roman"/>
          <w:lang w:val="de-DE"/>
        </w:rPr>
        <w:t>Hintergrundinformation Messe Frankfurt</w:t>
      </w:r>
    </w:p>
    <w:p w14:paraId="0B96900A" w14:textId="5732F453" w:rsidR="00D0475A" w:rsidRDefault="00D05ECE" w:rsidP="00D0475A">
      <w:pPr>
        <w:pStyle w:val="Continuoustext"/>
        <w:rPr>
          <w:rStyle w:val="Hyperlink"/>
        </w:rPr>
      </w:pPr>
      <w:hyperlink r:id="rId16" w:history="1">
        <w:r w:rsidR="00D0475A">
          <w:rPr>
            <w:rStyle w:val="Hyperlink"/>
          </w:rPr>
          <w:t>www.messefrankfurt.com/hintergrundinformation</w:t>
        </w:r>
      </w:hyperlink>
    </w:p>
    <w:p w14:paraId="2A2076AC" w14:textId="77777777" w:rsidR="00D0475A" w:rsidRDefault="00D0475A" w:rsidP="00D0475A">
      <w:pPr>
        <w:pStyle w:val="berschrift4"/>
        <w:rPr>
          <w:rFonts w:eastAsia="Times New Roman"/>
          <w:lang w:val="de-DE"/>
        </w:rPr>
      </w:pPr>
      <w:r>
        <w:rPr>
          <w:rFonts w:eastAsia="Times New Roman"/>
          <w:lang w:val="de-DE"/>
        </w:rPr>
        <w:t>Nachhaltigkeit Messe Frankfurt</w:t>
      </w:r>
    </w:p>
    <w:p w14:paraId="2F2E89B5" w14:textId="4A3BB608" w:rsidR="00B36757" w:rsidRPr="00EB0F05" w:rsidRDefault="00D05ECE" w:rsidP="00EB0F05">
      <w:pPr>
        <w:pStyle w:val="Continuoustext"/>
      </w:pPr>
      <w:hyperlink r:id="rId17" w:history="1">
        <w:r w:rsidR="00D0475A">
          <w:rPr>
            <w:rStyle w:val="Hyperlink"/>
          </w:rPr>
          <w:t>www.messefrankfurt.com/sustainability-information</w:t>
        </w:r>
      </w:hyperlink>
    </w:p>
    <w:sectPr w:rsidR="00B36757" w:rsidRPr="00EB0F0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1E3C"/>
    <w:multiLevelType w:val="hybridMultilevel"/>
    <w:tmpl w:val="7164632E"/>
    <w:lvl w:ilvl="0" w:tplc="25CC6014">
      <w:start w:val="2"/>
      <w:numFmt w:val="decimal"/>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 w15:restartNumberingAfterBreak="0">
    <w:nsid w:val="0AD700AE"/>
    <w:multiLevelType w:val="hybridMultilevel"/>
    <w:tmpl w:val="01EABC1E"/>
    <w:lvl w:ilvl="0" w:tplc="14E887C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 w15:restartNumberingAfterBreak="0">
    <w:nsid w:val="102D4492"/>
    <w:multiLevelType w:val="hybridMultilevel"/>
    <w:tmpl w:val="9B9642F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 w15:restartNumberingAfterBreak="0">
    <w:nsid w:val="534F4171"/>
    <w:multiLevelType w:val="hybridMultilevel"/>
    <w:tmpl w:val="7AFEF184"/>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4" w15:restartNumberingAfterBreak="0">
    <w:nsid w:val="691069DC"/>
    <w:multiLevelType w:val="hybridMultilevel"/>
    <w:tmpl w:val="40C651BA"/>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5" w15:restartNumberingAfterBreak="0">
    <w:nsid w:val="799F0EFE"/>
    <w:multiLevelType w:val="hybridMultilevel"/>
    <w:tmpl w:val="277639C6"/>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7A8F1507"/>
    <w:multiLevelType w:val="hybridMultilevel"/>
    <w:tmpl w:val="E864D01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5"/>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e:recipientData>
    <wne:active wne:val="1"/>
    <wne:hash wne:val="-52779599"/>
  </wne:recipientData>
  <wne:recipientData>
    <wne:active wne:val="0"/>
    <wne:hash wne:val="-354236343"/>
  </wne:recipientData>
  <wne:recipientData>
    <wne:active wne:val="1"/>
    <wne:hash wne:val="-576459304"/>
  </wne:recipientData>
  <wne:recipientData>
    <wne:active wne:val="1"/>
    <wne:hash wne:val="228672969"/>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de-DE"/>
      </w:fieldMapData>
      <w:fieldMapData>
        <w:type w:val="dbColumn"/>
        <w:name w:val="Anrede"/>
        <w:mappedName w:val="Anrede"/>
        <w:column w:val="0"/>
        <w:lid w:val="de-DE"/>
      </w:fieldMapData>
      <w:fieldMapData>
        <w:type w:val="dbColumn"/>
        <w:name w:val="Vorname"/>
        <w:mappedName w:val="Vorname"/>
        <w:column w:val="1"/>
        <w:lid w:val="de-DE"/>
      </w:fieldMapData>
      <w:fieldMapData>
        <w:column w:val="0"/>
        <w:lid w:val="de-DE"/>
      </w:fieldMapData>
      <w:fieldMapData>
        <w:type w:val="dbColumn"/>
        <w:name w:val="Nachname"/>
        <w:mappedName w:val="Nachname"/>
        <w:column w:val="2"/>
        <w:lid w:val="de-DE"/>
      </w:fieldMapData>
      <w:fieldMapData>
        <w:column w:val="0"/>
        <w:lid w:val="de-DE"/>
      </w:fieldMapData>
      <w:fieldMapData>
        <w:column w:val="0"/>
        <w:lid w:val="de-DE"/>
      </w:fieldMapData>
      <w:fieldMapData>
        <w:column w:val="0"/>
        <w:lid w:val="de-DE"/>
      </w:fieldMapData>
      <w:fieldMapData>
        <w:type w:val="dbColumn"/>
        <w:name w:val="Firmenname"/>
        <w:mappedName w:val="Firma"/>
        <w:column w:val="3"/>
        <w:lid w:val="de-DE"/>
      </w:fieldMapData>
      <w:fieldMapData>
        <w:type w:val="dbColumn"/>
        <w:name w:val="Adresszeile 1"/>
        <w:mappedName w:val="Adresse 1"/>
        <w:column w:val="4"/>
        <w:lid w:val="de-DE"/>
      </w:fieldMapData>
      <w:fieldMapData>
        <w:type w:val="dbColumn"/>
        <w:name w:val="Adresszeile 2"/>
        <w:mappedName w:val="Adresse 2"/>
        <w:column w:val="5"/>
        <w:lid w:val="de-DE"/>
      </w:fieldMapData>
      <w:fieldMapData>
        <w:type w:val="dbColumn"/>
        <w:name w:val="Ort"/>
        <w:mappedName w:val="Ort"/>
        <w:column w:val="6"/>
        <w:lid w:val="de-DE"/>
      </w:fieldMapData>
      <w:fieldMapData>
        <w:type w:val="dbColumn"/>
        <w:name w:val="Bundesland/Kanton"/>
        <w:mappedName w:val="Bundesland/Kanton"/>
        <w:column w:val="7"/>
        <w:lid w:val="de-DE"/>
      </w:fieldMapData>
      <w:fieldMapData>
        <w:type w:val="dbColumn"/>
        <w:name w:val="Postleitzahl"/>
        <w:mappedName w:val="PLZ"/>
        <w:column w:val="8"/>
        <w:lid w:val="de-DE"/>
      </w:fieldMapData>
      <w:fieldMapData>
        <w:type w:val="dbColumn"/>
        <w:name w:val="Land/Region"/>
        <w:mappedName w:val="Land oder Region"/>
        <w:column w:val="9"/>
        <w:lid w:val="de-DE"/>
      </w:fieldMapData>
      <w:fieldMapData>
        <w:column w:val="0"/>
        <w:lid w:val="de-DE"/>
      </w:fieldMapData>
      <w:fieldMapData>
        <w:column w:val="0"/>
        <w:lid w:val="de-DE"/>
      </w:fieldMapData>
      <w:fieldMapData>
        <w:type w:val="dbColumn"/>
        <w:name w:val="Telefon (privat)"/>
        <w:mappedName w:val="Telefon (privat)"/>
        <w:column w:val="10"/>
        <w:lid w:val="de-DE"/>
      </w:fieldMapData>
      <w:fieldMapData>
        <w:column w:val="0"/>
        <w:lid w:val="de-DE"/>
      </w:fieldMapData>
      <w:fieldMapData>
        <w:type w:val="dbColumn"/>
        <w:name w:val="E-Mail-Adresse"/>
        <w:mappedName w:val="E-Mail-Adresse"/>
        <w:column w:val="12"/>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fieldMapData>
        <w:column w:val="0"/>
        <w:lid w:val="de-DE"/>
      </w:fieldMapData>
      <w:recipientData r:id="rId2"/>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2BD5"/>
    <w:rsid w:val="000132BD"/>
    <w:rsid w:val="00020EB1"/>
    <w:rsid w:val="00027A61"/>
    <w:rsid w:val="00046DE0"/>
    <w:rsid w:val="00057A9D"/>
    <w:rsid w:val="00076FCE"/>
    <w:rsid w:val="00093E82"/>
    <w:rsid w:val="000A0BA0"/>
    <w:rsid w:val="000A655B"/>
    <w:rsid w:val="000B0A43"/>
    <w:rsid w:val="000C1D1B"/>
    <w:rsid w:val="000C3136"/>
    <w:rsid w:val="000C6772"/>
    <w:rsid w:val="000D5BFC"/>
    <w:rsid w:val="000D7791"/>
    <w:rsid w:val="000E1C10"/>
    <w:rsid w:val="000E5B4C"/>
    <w:rsid w:val="000F0976"/>
    <w:rsid w:val="000F21E8"/>
    <w:rsid w:val="000F362C"/>
    <w:rsid w:val="00105788"/>
    <w:rsid w:val="00105B94"/>
    <w:rsid w:val="00123F65"/>
    <w:rsid w:val="00131FFA"/>
    <w:rsid w:val="00132485"/>
    <w:rsid w:val="00132734"/>
    <w:rsid w:val="00147930"/>
    <w:rsid w:val="00166B37"/>
    <w:rsid w:val="001806E0"/>
    <w:rsid w:val="0018796B"/>
    <w:rsid w:val="001939ED"/>
    <w:rsid w:val="001B6E66"/>
    <w:rsid w:val="001B70BE"/>
    <w:rsid w:val="001E1CF7"/>
    <w:rsid w:val="001E6736"/>
    <w:rsid w:val="001F14E5"/>
    <w:rsid w:val="00216462"/>
    <w:rsid w:val="00221135"/>
    <w:rsid w:val="00222267"/>
    <w:rsid w:val="0023133C"/>
    <w:rsid w:val="00234453"/>
    <w:rsid w:val="00240018"/>
    <w:rsid w:val="00240FA6"/>
    <w:rsid w:val="0024263C"/>
    <w:rsid w:val="0024291B"/>
    <w:rsid w:val="002461DD"/>
    <w:rsid w:val="00247B78"/>
    <w:rsid w:val="0027029B"/>
    <w:rsid w:val="002757C9"/>
    <w:rsid w:val="00277A74"/>
    <w:rsid w:val="00281D02"/>
    <w:rsid w:val="00282497"/>
    <w:rsid w:val="002B1BE0"/>
    <w:rsid w:val="002B5712"/>
    <w:rsid w:val="002C7048"/>
    <w:rsid w:val="002D23F5"/>
    <w:rsid w:val="002D4502"/>
    <w:rsid w:val="002E3E12"/>
    <w:rsid w:val="003161AB"/>
    <w:rsid w:val="003179CF"/>
    <w:rsid w:val="0032173F"/>
    <w:rsid w:val="003456B4"/>
    <w:rsid w:val="00350C00"/>
    <w:rsid w:val="00355B4C"/>
    <w:rsid w:val="003618BC"/>
    <w:rsid w:val="00363F18"/>
    <w:rsid w:val="00374516"/>
    <w:rsid w:val="003902B2"/>
    <w:rsid w:val="003A2D40"/>
    <w:rsid w:val="003A4F8E"/>
    <w:rsid w:val="003B7A47"/>
    <w:rsid w:val="003C4BD0"/>
    <w:rsid w:val="003D767A"/>
    <w:rsid w:val="003E4A92"/>
    <w:rsid w:val="003E6F75"/>
    <w:rsid w:val="003F0B98"/>
    <w:rsid w:val="003F66D5"/>
    <w:rsid w:val="003F716F"/>
    <w:rsid w:val="00412E39"/>
    <w:rsid w:val="00422340"/>
    <w:rsid w:val="0042362C"/>
    <w:rsid w:val="00424857"/>
    <w:rsid w:val="004330DD"/>
    <w:rsid w:val="004441AF"/>
    <w:rsid w:val="0045113D"/>
    <w:rsid w:val="0046248F"/>
    <w:rsid w:val="00467388"/>
    <w:rsid w:val="00484385"/>
    <w:rsid w:val="0049137E"/>
    <w:rsid w:val="0049231E"/>
    <w:rsid w:val="00493E4E"/>
    <w:rsid w:val="004A1916"/>
    <w:rsid w:val="004B604E"/>
    <w:rsid w:val="004D0724"/>
    <w:rsid w:val="004E015C"/>
    <w:rsid w:val="004F1D64"/>
    <w:rsid w:val="004F349F"/>
    <w:rsid w:val="00505759"/>
    <w:rsid w:val="00523505"/>
    <w:rsid w:val="00535EB6"/>
    <w:rsid w:val="00536FE2"/>
    <w:rsid w:val="00540045"/>
    <w:rsid w:val="00540244"/>
    <w:rsid w:val="00566B83"/>
    <w:rsid w:val="0057412A"/>
    <w:rsid w:val="0058253E"/>
    <w:rsid w:val="005855F0"/>
    <w:rsid w:val="005A13EF"/>
    <w:rsid w:val="005B284F"/>
    <w:rsid w:val="005B2BAD"/>
    <w:rsid w:val="005B33FB"/>
    <w:rsid w:val="005B574B"/>
    <w:rsid w:val="005E3C63"/>
    <w:rsid w:val="006026D6"/>
    <w:rsid w:val="00602935"/>
    <w:rsid w:val="00604228"/>
    <w:rsid w:val="006241DE"/>
    <w:rsid w:val="00633CAD"/>
    <w:rsid w:val="00641AD8"/>
    <w:rsid w:val="00656D3E"/>
    <w:rsid w:val="00657389"/>
    <w:rsid w:val="00673621"/>
    <w:rsid w:val="00696BE5"/>
    <w:rsid w:val="006A698F"/>
    <w:rsid w:val="006C1E26"/>
    <w:rsid w:val="006C6DCE"/>
    <w:rsid w:val="006E02EB"/>
    <w:rsid w:val="006F08FC"/>
    <w:rsid w:val="00701D02"/>
    <w:rsid w:val="00710E0D"/>
    <w:rsid w:val="007127CD"/>
    <w:rsid w:val="00714D37"/>
    <w:rsid w:val="007260EB"/>
    <w:rsid w:val="00726822"/>
    <w:rsid w:val="00732920"/>
    <w:rsid w:val="00737E88"/>
    <w:rsid w:val="00755C99"/>
    <w:rsid w:val="0076139D"/>
    <w:rsid w:val="00765A75"/>
    <w:rsid w:val="00765F4E"/>
    <w:rsid w:val="0078718F"/>
    <w:rsid w:val="00793455"/>
    <w:rsid w:val="007B054A"/>
    <w:rsid w:val="007B2F67"/>
    <w:rsid w:val="007B3A1C"/>
    <w:rsid w:val="007C23F6"/>
    <w:rsid w:val="007C41C1"/>
    <w:rsid w:val="007C62B4"/>
    <w:rsid w:val="007D6943"/>
    <w:rsid w:val="007F6668"/>
    <w:rsid w:val="007F69A9"/>
    <w:rsid w:val="00804671"/>
    <w:rsid w:val="00807121"/>
    <w:rsid w:val="00807C5C"/>
    <w:rsid w:val="00835A07"/>
    <w:rsid w:val="0084260E"/>
    <w:rsid w:val="008541E6"/>
    <w:rsid w:val="00854A27"/>
    <w:rsid w:val="00867A39"/>
    <w:rsid w:val="0088042D"/>
    <w:rsid w:val="008A09ED"/>
    <w:rsid w:val="008A5874"/>
    <w:rsid w:val="008C0B7B"/>
    <w:rsid w:val="008C479B"/>
    <w:rsid w:val="008D5680"/>
    <w:rsid w:val="008E4E88"/>
    <w:rsid w:val="008F02ED"/>
    <w:rsid w:val="009045C6"/>
    <w:rsid w:val="00905800"/>
    <w:rsid w:val="0091195F"/>
    <w:rsid w:val="009349EF"/>
    <w:rsid w:val="00935F34"/>
    <w:rsid w:val="00936976"/>
    <w:rsid w:val="009373ED"/>
    <w:rsid w:val="00937762"/>
    <w:rsid w:val="0094423A"/>
    <w:rsid w:val="00950D48"/>
    <w:rsid w:val="00950F1B"/>
    <w:rsid w:val="00953D51"/>
    <w:rsid w:val="009639CC"/>
    <w:rsid w:val="0096457E"/>
    <w:rsid w:val="009A6630"/>
    <w:rsid w:val="009B3394"/>
    <w:rsid w:val="009B3587"/>
    <w:rsid w:val="009C0038"/>
    <w:rsid w:val="009E158B"/>
    <w:rsid w:val="009F0D32"/>
    <w:rsid w:val="00A15BC8"/>
    <w:rsid w:val="00A173B6"/>
    <w:rsid w:val="00A21B77"/>
    <w:rsid w:val="00A27C32"/>
    <w:rsid w:val="00A3041E"/>
    <w:rsid w:val="00A331E4"/>
    <w:rsid w:val="00A44759"/>
    <w:rsid w:val="00A53CAF"/>
    <w:rsid w:val="00A6749A"/>
    <w:rsid w:val="00A8036E"/>
    <w:rsid w:val="00A825A4"/>
    <w:rsid w:val="00A925F0"/>
    <w:rsid w:val="00AC7878"/>
    <w:rsid w:val="00AD541B"/>
    <w:rsid w:val="00AE1381"/>
    <w:rsid w:val="00AE7164"/>
    <w:rsid w:val="00AF2C83"/>
    <w:rsid w:val="00AF55EB"/>
    <w:rsid w:val="00B00511"/>
    <w:rsid w:val="00B02CED"/>
    <w:rsid w:val="00B0538E"/>
    <w:rsid w:val="00B06EE3"/>
    <w:rsid w:val="00B07DB8"/>
    <w:rsid w:val="00B159EC"/>
    <w:rsid w:val="00B23D7D"/>
    <w:rsid w:val="00B26DEB"/>
    <w:rsid w:val="00B3288E"/>
    <w:rsid w:val="00B36757"/>
    <w:rsid w:val="00B60945"/>
    <w:rsid w:val="00BA0462"/>
    <w:rsid w:val="00BA056D"/>
    <w:rsid w:val="00BC16F1"/>
    <w:rsid w:val="00BC765F"/>
    <w:rsid w:val="00BD3F97"/>
    <w:rsid w:val="00BD4943"/>
    <w:rsid w:val="00BE20F1"/>
    <w:rsid w:val="00BE3A4E"/>
    <w:rsid w:val="00BE6211"/>
    <w:rsid w:val="00BE6FE0"/>
    <w:rsid w:val="00C04433"/>
    <w:rsid w:val="00C06975"/>
    <w:rsid w:val="00C12A06"/>
    <w:rsid w:val="00C17FAD"/>
    <w:rsid w:val="00C25464"/>
    <w:rsid w:val="00C25FCC"/>
    <w:rsid w:val="00C2765B"/>
    <w:rsid w:val="00C35A1E"/>
    <w:rsid w:val="00C4005B"/>
    <w:rsid w:val="00C43C44"/>
    <w:rsid w:val="00C45A4E"/>
    <w:rsid w:val="00C5287E"/>
    <w:rsid w:val="00C55078"/>
    <w:rsid w:val="00C56C0A"/>
    <w:rsid w:val="00C81BE2"/>
    <w:rsid w:val="00C847EC"/>
    <w:rsid w:val="00C85550"/>
    <w:rsid w:val="00CC1E71"/>
    <w:rsid w:val="00CE3DF1"/>
    <w:rsid w:val="00CF138C"/>
    <w:rsid w:val="00D00796"/>
    <w:rsid w:val="00D01E50"/>
    <w:rsid w:val="00D0411E"/>
    <w:rsid w:val="00D0475A"/>
    <w:rsid w:val="00D05ECE"/>
    <w:rsid w:val="00D22FE1"/>
    <w:rsid w:val="00D27EB6"/>
    <w:rsid w:val="00D425CB"/>
    <w:rsid w:val="00D452F3"/>
    <w:rsid w:val="00D51603"/>
    <w:rsid w:val="00D53030"/>
    <w:rsid w:val="00D536AD"/>
    <w:rsid w:val="00D54056"/>
    <w:rsid w:val="00D5669C"/>
    <w:rsid w:val="00D67944"/>
    <w:rsid w:val="00D708BD"/>
    <w:rsid w:val="00D83AE9"/>
    <w:rsid w:val="00D9125A"/>
    <w:rsid w:val="00D92FD8"/>
    <w:rsid w:val="00DA6584"/>
    <w:rsid w:val="00DA7114"/>
    <w:rsid w:val="00DB6C39"/>
    <w:rsid w:val="00DB728F"/>
    <w:rsid w:val="00DD36FD"/>
    <w:rsid w:val="00E04E00"/>
    <w:rsid w:val="00E07D2C"/>
    <w:rsid w:val="00E228FC"/>
    <w:rsid w:val="00E22976"/>
    <w:rsid w:val="00E31507"/>
    <w:rsid w:val="00E32257"/>
    <w:rsid w:val="00E323AF"/>
    <w:rsid w:val="00E35847"/>
    <w:rsid w:val="00E36F51"/>
    <w:rsid w:val="00E436CB"/>
    <w:rsid w:val="00E454F8"/>
    <w:rsid w:val="00E67E2C"/>
    <w:rsid w:val="00E82225"/>
    <w:rsid w:val="00E838D2"/>
    <w:rsid w:val="00E8394B"/>
    <w:rsid w:val="00EA0AF7"/>
    <w:rsid w:val="00EA45FF"/>
    <w:rsid w:val="00EB0F05"/>
    <w:rsid w:val="00EC05B5"/>
    <w:rsid w:val="00EC4C24"/>
    <w:rsid w:val="00EE3FEC"/>
    <w:rsid w:val="00F0256E"/>
    <w:rsid w:val="00F11B29"/>
    <w:rsid w:val="00F1484B"/>
    <w:rsid w:val="00F164D8"/>
    <w:rsid w:val="00F166F7"/>
    <w:rsid w:val="00F43D1B"/>
    <w:rsid w:val="00F501FE"/>
    <w:rsid w:val="00F6297C"/>
    <w:rsid w:val="00F75403"/>
    <w:rsid w:val="00F813C7"/>
    <w:rsid w:val="00F91F11"/>
    <w:rsid w:val="00F944A0"/>
    <w:rsid w:val="00FA7F7D"/>
    <w:rsid w:val="00FB0FB9"/>
    <w:rsid w:val="00FC21C1"/>
    <w:rsid w:val="00FC3C8A"/>
    <w:rsid w:val="00FC70AD"/>
    <w:rsid w:val="00FD57E3"/>
    <w:rsid w:val="00FE41E1"/>
    <w:rsid w:val="00FE5886"/>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EE91A"/>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semiHidden/>
    <w:rsid w:val="004E015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60271">
      <w:bodyDiv w:val="1"/>
      <w:marLeft w:val="0"/>
      <w:marRight w:val="0"/>
      <w:marTop w:val="0"/>
      <w:marBottom w:val="0"/>
      <w:divBdr>
        <w:top w:val="none" w:sz="0" w:space="0" w:color="auto"/>
        <w:left w:val="none" w:sz="0" w:space="0" w:color="auto"/>
        <w:bottom w:val="none" w:sz="0" w:space="0" w:color="auto"/>
        <w:right w:val="none" w:sz="0" w:space="0" w:color="auto"/>
      </w:divBdr>
    </w:div>
    <w:div w:id="1019500709">
      <w:bodyDiv w:val="1"/>
      <w:marLeft w:val="0"/>
      <w:marRight w:val="0"/>
      <w:marTop w:val="0"/>
      <w:marBottom w:val="0"/>
      <w:divBdr>
        <w:top w:val="none" w:sz="0" w:space="0" w:color="auto"/>
        <w:left w:val="none" w:sz="0" w:space="0" w:color="auto"/>
        <w:bottom w:val="none" w:sz="0" w:space="0" w:color="auto"/>
        <w:right w:val="none" w:sz="0" w:space="0" w:color="auto"/>
      </w:divBdr>
    </w:div>
    <w:div w:id="1515655385">
      <w:bodyDiv w:val="1"/>
      <w:marLeft w:val="0"/>
      <w:marRight w:val="0"/>
      <w:marTop w:val="0"/>
      <w:marBottom w:val="0"/>
      <w:divBdr>
        <w:top w:val="none" w:sz="0" w:space="0" w:color="auto"/>
        <w:left w:val="none" w:sz="0" w:space="0" w:color="auto"/>
        <w:bottom w:val="none" w:sz="0" w:space="0" w:color="auto"/>
        <w:right w:val="none" w:sz="0" w:space="0" w:color="auto"/>
      </w:divBdr>
    </w:div>
    <w:div w:id="1688872914">
      <w:bodyDiv w:val="1"/>
      <w:marLeft w:val="0"/>
      <w:marRight w:val="0"/>
      <w:marTop w:val="0"/>
      <w:marBottom w:val="0"/>
      <w:divBdr>
        <w:top w:val="none" w:sz="0" w:space="0" w:color="auto"/>
        <w:left w:val="none" w:sz="0" w:space="0" w:color="auto"/>
        <w:bottom w:val="none" w:sz="0" w:space="0" w:color="auto"/>
        <w:right w:val="none" w:sz="0" w:space="0" w:color="auto"/>
      </w:divBdr>
    </w:div>
    <w:div w:id="1745256248">
      <w:bodyDiv w:val="1"/>
      <w:marLeft w:val="0"/>
      <w:marRight w:val="0"/>
      <w:marTop w:val="0"/>
      <w:marBottom w:val="0"/>
      <w:divBdr>
        <w:top w:val="none" w:sz="0" w:space="0" w:color="auto"/>
        <w:left w:val="none" w:sz="0" w:space="0" w:color="auto"/>
        <w:bottom w:val="none" w:sz="0" w:space="0" w:color="auto"/>
        <w:right w:val="none" w:sz="0" w:space="0" w:color="auto"/>
      </w:divBdr>
    </w:div>
    <w:div w:id="208137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imasia-shanghai.cn.messefrankfurt.com/shanghai/en.html" TargetMode="External"/><Relationship Id="rId12" Type="http://schemas.openxmlformats.org/officeDocument/2006/relationships/hyperlink" Target="https://www.linkedin.com/showcase/pcim-europe" TargetMode="External"/><Relationship Id="rId17" Type="http://schemas.openxmlformats.org/officeDocument/2006/relationships/hyperlink" Target="https://www.messefrankfurt.com/frankfurt/de/unternehmen/sustainability.html" TargetMode="External"/><Relationship Id="rId2" Type="http://schemas.openxmlformats.org/officeDocument/2006/relationships/numbering" Target="numbering.xml"/><Relationship Id="rId16" Type="http://schemas.openxmlformats.org/officeDocument/2006/relationships/hyperlink" Target="https://www.messefrankfurt.com/frankfurt/de/presse/boilerplate.htm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facebook.com/pcimeurope/" TargetMode="External"/><Relationship Id="rId5" Type="http://schemas.openxmlformats.org/officeDocument/2006/relationships/webSettings" Target="webSettings.xml"/><Relationship Id="rId15" Type="http://schemas.openxmlformats.org/officeDocument/2006/relationships/hyperlink" Target="https://corporate.mesago.com/events/de.html" TargetMode="External"/><Relationship Id="rId10" Type="http://schemas.openxmlformats.org/officeDocument/2006/relationships/hyperlink" Target="https://pcim.mesago.com/nuernberg/de/press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events/de.html" TargetMode="External"/><Relationship Id="rId14" Type="http://schemas.openxmlformats.org/officeDocument/2006/relationships/hyperlink" Target="https://corporate.mesago.com/events/de.html"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716</Words>
  <Characters>4513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Silvia-Sarah (Mesago Stuttgart)</dc:creator>
  <cp:keywords/>
  <dc:description/>
  <cp:lastModifiedBy>Thimmel, Julian</cp:lastModifiedBy>
  <cp:revision>18</cp:revision>
  <cp:lastPrinted>2023-09-12T11:06:00Z</cp:lastPrinted>
  <dcterms:created xsi:type="dcterms:W3CDTF">2025-03-04T15:51:00Z</dcterms:created>
  <dcterms:modified xsi:type="dcterms:W3CDTF">2025-03-19T09:23:00Z</dcterms:modified>
</cp:coreProperties>
</file>