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ED1F74" w14:paraId="72656912" w14:textId="77777777" w:rsidTr="00D362FB">
        <w:trPr>
          <w:trHeight w:hRule="exact" w:val="880"/>
        </w:trPr>
        <w:tc>
          <w:tcPr>
            <w:tcW w:w="7348" w:type="dxa"/>
          </w:tcPr>
          <w:p w14:paraId="61422EE1" w14:textId="2C34B5BA" w:rsidR="00ED1F74" w:rsidRPr="007E09FD" w:rsidRDefault="00F63F5D" w:rsidP="00E900BA">
            <w:pPr>
              <w:pStyle w:val="berschrift1"/>
              <w:ind w:left="0"/>
              <w:rPr>
                <w:b/>
                <w:sz w:val="22"/>
                <w:szCs w:val="22"/>
                <w:lang w:val="en-US"/>
              </w:rPr>
            </w:pPr>
            <w:r w:rsidRPr="007E09FD">
              <w:rPr>
                <w:b/>
                <w:sz w:val="22"/>
                <w:szCs w:val="22"/>
                <w:lang w:val="en-US"/>
              </w:rPr>
              <w:t>Presse</w:t>
            </w:r>
            <w:r w:rsidR="00252498" w:rsidRPr="007E09FD">
              <w:rPr>
                <w:b/>
                <w:sz w:val="22"/>
                <w:szCs w:val="22"/>
                <w:lang w:val="en-US"/>
              </w:rPr>
              <w:t>mitteilung</w:t>
            </w:r>
          </w:p>
        </w:tc>
        <w:tc>
          <w:tcPr>
            <w:tcW w:w="2999" w:type="dxa"/>
          </w:tcPr>
          <w:p w14:paraId="430D5AE9" w14:textId="6F258648" w:rsidR="00ED1F74" w:rsidRDefault="00D67CFE">
            <w:pPr>
              <w:pStyle w:val="Kopfzeile"/>
              <w:tabs>
                <w:tab w:val="clear" w:pos="4819"/>
                <w:tab w:val="clear" w:pos="9071"/>
                <w:tab w:val="left" w:pos="1559"/>
              </w:tabs>
              <w:spacing w:before="220" w:line="250" w:lineRule="exact"/>
              <w:ind w:right="569"/>
              <w:rPr>
                <w:noProof/>
                <w:szCs w:val="22"/>
                <w:lang w:val="en-US"/>
              </w:rPr>
            </w:pPr>
            <w:bookmarkStart w:id="0" w:name="Vdatum"/>
            <w:bookmarkEnd w:id="0"/>
            <w:r>
              <w:rPr>
                <w:noProof/>
                <w:szCs w:val="22"/>
                <w:lang w:val="en-US"/>
              </w:rPr>
              <w:t>28.06</w:t>
            </w:r>
            <w:r w:rsidR="00DD1048">
              <w:rPr>
                <w:noProof/>
                <w:szCs w:val="22"/>
                <w:lang w:val="en-US"/>
              </w:rPr>
              <w:t>.2023</w:t>
            </w:r>
          </w:p>
        </w:tc>
      </w:tr>
      <w:tr w:rsidR="00ED1F74" w:rsidRPr="00CC55ED" w14:paraId="4BCE48E6" w14:textId="77777777" w:rsidTr="004E4178">
        <w:trPr>
          <w:trHeight w:val="1268"/>
        </w:trPr>
        <w:tc>
          <w:tcPr>
            <w:tcW w:w="7348" w:type="dxa"/>
            <w:tcMar>
              <w:top w:w="0" w:type="dxa"/>
            </w:tcMar>
          </w:tcPr>
          <w:p w14:paraId="1D8AE18B" w14:textId="4182EEAF" w:rsidR="00D362FB" w:rsidRPr="00D67CFE" w:rsidRDefault="00D67CFE" w:rsidP="00E52C42">
            <w:pPr>
              <w:spacing w:line="280" w:lineRule="atLeast"/>
              <w:rPr>
                <w:noProof/>
              </w:rPr>
            </w:pPr>
            <w:bookmarkStart w:id="1" w:name="Thema1"/>
            <w:bookmarkStart w:id="2" w:name="Thema2"/>
            <w:bookmarkEnd w:id="1"/>
            <w:bookmarkEnd w:id="2"/>
            <w:r w:rsidRPr="00D67CFE">
              <w:rPr>
                <w:rFonts w:cs="Arial"/>
                <w:sz w:val="36"/>
                <w:szCs w:val="36"/>
              </w:rPr>
              <w:t xml:space="preserve">PCIM Europe 2024: Call </w:t>
            </w:r>
            <w:proofErr w:type="spellStart"/>
            <w:r w:rsidRPr="00D67CFE">
              <w:rPr>
                <w:rFonts w:cs="Arial"/>
                <w:sz w:val="36"/>
                <w:szCs w:val="36"/>
              </w:rPr>
              <w:t>for</w:t>
            </w:r>
            <w:proofErr w:type="spellEnd"/>
            <w:r w:rsidRPr="00D67CFE">
              <w:rPr>
                <w:rFonts w:cs="Arial"/>
                <w:sz w:val="36"/>
                <w:szCs w:val="36"/>
              </w:rPr>
              <w:t xml:space="preserve"> Papers der wissenschaftlich</w:t>
            </w:r>
            <w:r>
              <w:rPr>
                <w:rFonts w:cs="Arial"/>
                <w:sz w:val="36"/>
                <w:szCs w:val="36"/>
              </w:rPr>
              <w:t xml:space="preserve">en Konferenz </w:t>
            </w:r>
            <w:r w:rsidR="00754311">
              <w:rPr>
                <w:rFonts w:cs="Arial"/>
                <w:sz w:val="36"/>
                <w:szCs w:val="36"/>
              </w:rPr>
              <w:t>gestartet</w:t>
            </w:r>
          </w:p>
        </w:tc>
        <w:tc>
          <w:tcPr>
            <w:tcW w:w="2999" w:type="dxa"/>
            <w:tcMar>
              <w:top w:w="0" w:type="dxa"/>
            </w:tcMar>
          </w:tcPr>
          <w:p w14:paraId="5B03A8FF" w14:textId="77777777" w:rsidR="00C94225" w:rsidRPr="00C61E09" w:rsidRDefault="00C94225" w:rsidP="00C94225">
            <w:pPr>
              <w:spacing w:line="200" w:lineRule="exact"/>
              <w:rPr>
                <w:rFonts w:cs="Arial"/>
                <w:sz w:val="15"/>
                <w:szCs w:val="15"/>
                <w:lang w:val="en-US"/>
              </w:rPr>
            </w:pPr>
            <w:bookmarkStart w:id="3" w:name="Vmeinname"/>
            <w:bookmarkEnd w:id="3"/>
            <w:r>
              <w:rPr>
                <w:rFonts w:cs="Arial"/>
                <w:sz w:val="15"/>
                <w:szCs w:val="15"/>
                <w:lang w:val="en-US"/>
              </w:rPr>
              <w:t>Vineeta Manglani</w:t>
            </w:r>
          </w:p>
          <w:p w14:paraId="367732C7" w14:textId="77777777" w:rsidR="00C94225" w:rsidRPr="00C82C3A" w:rsidRDefault="00C94225" w:rsidP="00C94225">
            <w:pPr>
              <w:spacing w:line="200" w:lineRule="exact"/>
              <w:rPr>
                <w:rFonts w:cs="Arial"/>
                <w:sz w:val="15"/>
                <w:szCs w:val="15"/>
                <w:lang w:val="en-US"/>
              </w:rPr>
            </w:pPr>
            <w:r w:rsidRPr="00C82C3A">
              <w:rPr>
                <w:rFonts w:cs="Arial"/>
                <w:sz w:val="15"/>
                <w:szCs w:val="15"/>
                <w:lang w:val="en-US"/>
              </w:rPr>
              <w:t>Tel. +49 711 61946-297</w:t>
            </w:r>
          </w:p>
          <w:p w14:paraId="15E3D011" w14:textId="77777777" w:rsidR="00C94225" w:rsidRPr="00C82C3A" w:rsidRDefault="00C94225" w:rsidP="00C94225">
            <w:pPr>
              <w:spacing w:line="200" w:lineRule="exact"/>
              <w:rPr>
                <w:rFonts w:cs="Arial"/>
                <w:sz w:val="15"/>
                <w:szCs w:val="15"/>
                <w:lang w:val="en-US"/>
              </w:rPr>
            </w:pPr>
            <w:r>
              <w:rPr>
                <w:rFonts w:cs="Arial"/>
                <w:sz w:val="15"/>
                <w:szCs w:val="15"/>
                <w:lang w:val="en-US"/>
              </w:rPr>
              <w:t>V</w:t>
            </w:r>
            <w:r w:rsidRPr="00C82C3A">
              <w:rPr>
                <w:rFonts w:cs="Arial"/>
                <w:sz w:val="15"/>
                <w:szCs w:val="15"/>
                <w:lang w:val="en-US"/>
              </w:rPr>
              <w:t>ineeta.</w:t>
            </w:r>
            <w:r>
              <w:rPr>
                <w:rFonts w:cs="Arial"/>
                <w:sz w:val="15"/>
                <w:szCs w:val="15"/>
                <w:lang w:val="en-US"/>
              </w:rPr>
              <w:t>M</w:t>
            </w:r>
            <w:r w:rsidRPr="00C82C3A">
              <w:rPr>
                <w:rFonts w:cs="Arial"/>
                <w:sz w:val="15"/>
                <w:szCs w:val="15"/>
                <w:lang w:val="en-US"/>
              </w:rPr>
              <w:t>anglani@mesago.com</w:t>
            </w:r>
          </w:p>
          <w:p w14:paraId="69C0F95A" w14:textId="5A12651E" w:rsidR="00A13A34" w:rsidRPr="00CC55ED" w:rsidRDefault="00202803" w:rsidP="00CC55ED">
            <w:pPr>
              <w:spacing w:line="200" w:lineRule="atLeast"/>
              <w:rPr>
                <w:rFonts w:cs="Arial"/>
                <w:sz w:val="15"/>
                <w:szCs w:val="15"/>
                <w:lang w:val="en-US"/>
              </w:rPr>
            </w:pPr>
            <w:hyperlink r:id="rId8" w:history="1">
              <w:r w:rsidR="00A13A34" w:rsidRPr="00CC55ED">
                <w:rPr>
                  <w:sz w:val="15"/>
                  <w:szCs w:val="15"/>
                  <w:lang w:val="en-US"/>
                </w:rPr>
                <w:t>pcim.de</w:t>
              </w:r>
            </w:hyperlink>
          </w:p>
          <w:p w14:paraId="572B3FCC" w14:textId="77777777" w:rsidR="00AC19E1" w:rsidRPr="00CC55ED" w:rsidRDefault="00AC19E1" w:rsidP="00AC19E1">
            <w:pPr>
              <w:spacing w:line="200" w:lineRule="exact"/>
              <w:rPr>
                <w:rFonts w:cs="Arial"/>
                <w:sz w:val="15"/>
                <w:szCs w:val="15"/>
                <w:lang w:val="en-US"/>
              </w:rPr>
            </w:pPr>
          </w:p>
          <w:p w14:paraId="62B4C3F4" w14:textId="77777777" w:rsidR="00ED1F74" w:rsidRDefault="00ED1F74" w:rsidP="00CC55ED">
            <w:pPr>
              <w:spacing w:line="200" w:lineRule="exact"/>
              <w:rPr>
                <w:szCs w:val="22"/>
                <w:lang w:val="en-US"/>
              </w:rPr>
            </w:pPr>
          </w:p>
        </w:tc>
      </w:tr>
    </w:tbl>
    <w:p w14:paraId="06190871" w14:textId="17032B96" w:rsidR="00E52C42" w:rsidRPr="00E60D72" w:rsidRDefault="00D67CFE" w:rsidP="00E52C42">
      <w:pPr>
        <w:spacing w:line="280" w:lineRule="atLeast"/>
        <w:rPr>
          <w:rFonts w:cs="Arial"/>
          <w:b/>
          <w:szCs w:val="22"/>
        </w:rPr>
      </w:pPr>
      <w:bookmarkStart w:id="4" w:name="V_head1"/>
      <w:bookmarkEnd w:id="4"/>
      <w:r>
        <w:rPr>
          <w:rStyle w:val="ui-provider"/>
          <w:b/>
          <w:bCs/>
        </w:rPr>
        <w:t xml:space="preserve">Ab dem 03. Juli können Forschende ihr Abstract zu vielfältigen Themenbereichen der Leistungselektronik einreichen und sich so als Speaker für die Konferenz der PCIM Europe </w:t>
      </w:r>
      <w:r w:rsidR="00182FFB">
        <w:rPr>
          <w:rStyle w:val="ui-provider"/>
          <w:b/>
          <w:bCs/>
        </w:rPr>
        <w:t xml:space="preserve">2024 </w:t>
      </w:r>
      <w:r>
        <w:rPr>
          <w:rStyle w:val="ui-provider"/>
          <w:b/>
          <w:bCs/>
        </w:rPr>
        <w:t xml:space="preserve">bewerben. </w:t>
      </w:r>
      <w:r w:rsidR="004B413F">
        <w:rPr>
          <w:rStyle w:val="ui-provider"/>
          <w:b/>
          <w:bCs/>
        </w:rPr>
        <w:t xml:space="preserve">Bei Annahme präsentieren </w:t>
      </w:r>
      <w:r w:rsidR="00AD5DC0">
        <w:rPr>
          <w:rStyle w:val="ui-provider"/>
          <w:b/>
          <w:bCs/>
        </w:rPr>
        <w:t>Vortragende</w:t>
      </w:r>
      <w:r w:rsidR="004B413F">
        <w:rPr>
          <w:rStyle w:val="ui-provider"/>
          <w:b/>
          <w:bCs/>
        </w:rPr>
        <w:t xml:space="preserve"> ihr Forschungsthema </w:t>
      </w:r>
      <w:r w:rsidR="00182FFB">
        <w:rPr>
          <w:rStyle w:val="ui-provider"/>
          <w:b/>
          <w:bCs/>
        </w:rPr>
        <w:t xml:space="preserve">einem Fachpublikum </w:t>
      </w:r>
      <w:r w:rsidR="004B413F">
        <w:rPr>
          <w:rStyle w:val="ui-provider"/>
          <w:b/>
          <w:bCs/>
        </w:rPr>
        <w:t>vom 11. – 13.06.202</w:t>
      </w:r>
      <w:r w:rsidR="00754311">
        <w:rPr>
          <w:rStyle w:val="ui-provider"/>
          <w:b/>
          <w:bCs/>
        </w:rPr>
        <w:t>4</w:t>
      </w:r>
      <w:r w:rsidR="004B413F">
        <w:rPr>
          <w:rStyle w:val="ui-provider"/>
          <w:b/>
          <w:bCs/>
        </w:rPr>
        <w:t xml:space="preserve"> in Nürnberg. </w:t>
      </w:r>
    </w:p>
    <w:p w14:paraId="096598C4" w14:textId="77777777" w:rsidR="00E52C42" w:rsidRPr="00E60D72" w:rsidRDefault="00E52C42" w:rsidP="00E52C42">
      <w:pPr>
        <w:spacing w:line="280" w:lineRule="atLeast"/>
        <w:rPr>
          <w:rFonts w:cs="Arial"/>
          <w:szCs w:val="22"/>
        </w:rPr>
      </w:pPr>
    </w:p>
    <w:p w14:paraId="17DB049C" w14:textId="29D33307" w:rsidR="00EA4C47" w:rsidRDefault="00D67CFE" w:rsidP="00911CE5">
      <w:pPr>
        <w:spacing w:line="320" w:lineRule="exact"/>
        <w:rPr>
          <w:rFonts w:cs="Arial"/>
          <w:bCs/>
          <w:szCs w:val="22"/>
        </w:rPr>
      </w:pPr>
      <w:r>
        <w:rPr>
          <w:rFonts w:cs="Arial"/>
          <w:bCs/>
          <w:szCs w:val="22"/>
        </w:rPr>
        <w:t xml:space="preserve">Die PCIM Europe ist der internationale Treffpunkt </w:t>
      </w:r>
      <w:r w:rsidR="009D764E">
        <w:rPr>
          <w:rFonts w:cs="Arial"/>
          <w:bCs/>
          <w:szCs w:val="22"/>
        </w:rPr>
        <w:t xml:space="preserve">der Leistungselektronik-Community und </w:t>
      </w:r>
      <w:r w:rsidR="00EA4C47">
        <w:rPr>
          <w:rFonts w:cs="Arial"/>
          <w:bCs/>
          <w:szCs w:val="22"/>
        </w:rPr>
        <w:t>mit der</w:t>
      </w:r>
      <w:r>
        <w:rPr>
          <w:rFonts w:cs="Arial"/>
          <w:bCs/>
          <w:szCs w:val="22"/>
        </w:rPr>
        <w:t xml:space="preserve"> Verbindung </w:t>
      </w:r>
      <w:r w:rsidR="00BC09D2">
        <w:rPr>
          <w:rFonts w:cs="Arial"/>
          <w:bCs/>
          <w:szCs w:val="22"/>
        </w:rPr>
        <w:t xml:space="preserve">aus wissenschaftlicher Konferenz und anwenderorientierter Fachmesse </w:t>
      </w:r>
      <w:r w:rsidR="009D764E">
        <w:rPr>
          <w:rFonts w:cs="Arial"/>
          <w:bCs/>
          <w:szCs w:val="22"/>
        </w:rPr>
        <w:t>eine einzigartige Plattform.</w:t>
      </w:r>
      <w:r w:rsidR="00BC09D2">
        <w:rPr>
          <w:rFonts w:cs="Arial"/>
          <w:bCs/>
          <w:szCs w:val="22"/>
        </w:rPr>
        <w:t xml:space="preserve"> 2023 erreichte die Veranstaltung 507 Aussteller, über 16.500 Besucher sowie 895 Konferenzteilnehmer aus Wissenschaft und Industrie. </w:t>
      </w:r>
      <w:r w:rsidR="009D764E">
        <w:rPr>
          <w:rFonts w:cs="Arial"/>
          <w:bCs/>
          <w:szCs w:val="22"/>
        </w:rPr>
        <w:t xml:space="preserve"> </w:t>
      </w:r>
      <w:r w:rsidR="00BC09D2">
        <w:rPr>
          <w:rFonts w:cs="Arial"/>
          <w:bCs/>
          <w:szCs w:val="22"/>
        </w:rPr>
        <w:t xml:space="preserve"> </w:t>
      </w:r>
    </w:p>
    <w:p w14:paraId="3BB0E43C" w14:textId="77777777" w:rsidR="00EA4C47" w:rsidRDefault="00EA4C47" w:rsidP="00911CE5">
      <w:pPr>
        <w:spacing w:line="320" w:lineRule="exact"/>
        <w:rPr>
          <w:rFonts w:cs="Arial"/>
          <w:bCs/>
          <w:szCs w:val="22"/>
        </w:rPr>
      </w:pPr>
    </w:p>
    <w:p w14:paraId="40CE8628" w14:textId="7EE66B6C" w:rsidR="00911CE5" w:rsidRDefault="00EA4C47" w:rsidP="00911CE5">
      <w:pPr>
        <w:spacing w:line="320" w:lineRule="exact"/>
        <w:rPr>
          <w:rFonts w:cs="Arial"/>
          <w:bCs/>
          <w:szCs w:val="22"/>
        </w:rPr>
      </w:pPr>
      <w:r>
        <w:rPr>
          <w:rFonts w:cs="Arial"/>
          <w:bCs/>
          <w:szCs w:val="22"/>
        </w:rPr>
        <w:t xml:space="preserve">Im Rahmen des Call </w:t>
      </w:r>
      <w:proofErr w:type="spellStart"/>
      <w:r>
        <w:rPr>
          <w:rFonts w:cs="Arial"/>
          <w:bCs/>
          <w:szCs w:val="22"/>
        </w:rPr>
        <w:t>for</w:t>
      </w:r>
      <w:proofErr w:type="spellEnd"/>
      <w:r>
        <w:rPr>
          <w:rFonts w:cs="Arial"/>
          <w:bCs/>
          <w:szCs w:val="22"/>
        </w:rPr>
        <w:t xml:space="preserve"> Papers für die Konferenz 2024 können Interessierte bis zum 18.10.2023 ihren Beitrag einreichen. Die Autoren von Erstveröffentlichungen</w:t>
      </w:r>
      <w:r w:rsidR="009D764E">
        <w:rPr>
          <w:rFonts w:cs="Arial"/>
          <w:bCs/>
          <w:szCs w:val="22"/>
        </w:rPr>
        <w:t xml:space="preserve"> </w:t>
      </w:r>
      <w:r>
        <w:rPr>
          <w:rFonts w:cs="Arial"/>
          <w:bCs/>
          <w:szCs w:val="22"/>
        </w:rPr>
        <w:t xml:space="preserve">erhalten damit die Chance auf die Aufmerksamkeit von mehr als 800 Teilnehmenden, bestehend aus Experten und Expertinnen aller Bereiche der Leistungselektronik. Zudem wird die wissenschaftliche Arbeit im PCIM Europe Tagungsband und in </w:t>
      </w:r>
      <w:r w:rsidR="00BC09D2">
        <w:rPr>
          <w:rFonts w:cs="Arial"/>
          <w:bCs/>
          <w:szCs w:val="22"/>
        </w:rPr>
        <w:t xml:space="preserve">den </w:t>
      </w:r>
      <w:r>
        <w:rPr>
          <w:rFonts w:cs="Arial"/>
          <w:bCs/>
          <w:szCs w:val="22"/>
        </w:rPr>
        <w:t xml:space="preserve">renommierten Datenbanken </w:t>
      </w:r>
      <w:r w:rsidR="00BC09D2" w:rsidRPr="00EA4C47">
        <w:rPr>
          <w:rFonts w:cs="Arial"/>
          <w:bCs/>
          <w:szCs w:val="22"/>
        </w:rPr>
        <w:t xml:space="preserve">IEEE </w:t>
      </w:r>
      <w:proofErr w:type="spellStart"/>
      <w:r w:rsidR="00BC09D2" w:rsidRPr="00EA4C47">
        <w:rPr>
          <w:rFonts w:cs="Arial"/>
          <w:bCs/>
          <w:szCs w:val="22"/>
        </w:rPr>
        <w:t>Xplore</w:t>
      </w:r>
      <w:proofErr w:type="spellEnd"/>
      <w:r w:rsidR="00BC09D2" w:rsidRPr="00EA4C47">
        <w:rPr>
          <w:rFonts w:cs="Arial"/>
          <w:bCs/>
          <w:szCs w:val="22"/>
        </w:rPr>
        <w:t xml:space="preserve">, IET </w:t>
      </w:r>
      <w:proofErr w:type="spellStart"/>
      <w:r w:rsidR="00BC09D2" w:rsidRPr="00EA4C47">
        <w:rPr>
          <w:rFonts w:cs="Arial"/>
          <w:bCs/>
          <w:szCs w:val="22"/>
        </w:rPr>
        <w:t>Inspec-Direct</w:t>
      </w:r>
      <w:proofErr w:type="spellEnd"/>
      <w:r w:rsidR="00BC09D2" w:rsidRPr="00EA4C47">
        <w:rPr>
          <w:rFonts w:cs="Arial"/>
          <w:bCs/>
          <w:szCs w:val="22"/>
        </w:rPr>
        <w:t xml:space="preserve">, </w:t>
      </w:r>
      <w:proofErr w:type="spellStart"/>
      <w:r w:rsidR="00BC09D2" w:rsidRPr="00EA4C47">
        <w:rPr>
          <w:rFonts w:cs="Arial"/>
          <w:bCs/>
          <w:szCs w:val="22"/>
        </w:rPr>
        <w:t>Knovel</w:t>
      </w:r>
      <w:proofErr w:type="spellEnd"/>
      <w:r w:rsidR="00BC09D2" w:rsidRPr="00EA4C47">
        <w:rPr>
          <w:rFonts w:cs="Arial"/>
          <w:bCs/>
          <w:szCs w:val="22"/>
        </w:rPr>
        <w:t xml:space="preserve"> und </w:t>
      </w:r>
      <w:proofErr w:type="spellStart"/>
      <w:r w:rsidR="00BC09D2" w:rsidRPr="00EA4C47">
        <w:rPr>
          <w:rFonts w:cs="Arial"/>
          <w:bCs/>
          <w:szCs w:val="22"/>
        </w:rPr>
        <w:t>Scopus</w:t>
      </w:r>
      <w:proofErr w:type="spellEnd"/>
      <w:r w:rsidR="00BC09D2">
        <w:rPr>
          <w:rFonts w:cs="Arial"/>
          <w:bCs/>
          <w:szCs w:val="22"/>
        </w:rPr>
        <w:t xml:space="preserve"> </w:t>
      </w:r>
      <w:r>
        <w:rPr>
          <w:rFonts w:cs="Arial"/>
          <w:bCs/>
          <w:szCs w:val="22"/>
        </w:rPr>
        <w:t>veröffentlicht</w:t>
      </w:r>
      <w:r w:rsidR="00BC09D2">
        <w:rPr>
          <w:rFonts w:cs="Arial"/>
          <w:bCs/>
          <w:szCs w:val="22"/>
        </w:rPr>
        <w:t xml:space="preserve">. </w:t>
      </w:r>
      <w:r>
        <w:rPr>
          <w:rFonts w:cs="Arial"/>
          <w:bCs/>
          <w:szCs w:val="22"/>
        </w:rPr>
        <w:t xml:space="preserve"> </w:t>
      </w:r>
    </w:p>
    <w:p w14:paraId="6E51A424" w14:textId="77777777" w:rsidR="004B413F" w:rsidRDefault="004B413F" w:rsidP="00911CE5">
      <w:pPr>
        <w:spacing w:line="320" w:lineRule="exact"/>
        <w:rPr>
          <w:rFonts w:cs="Arial"/>
          <w:bCs/>
          <w:szCs w:val="22"/>
        </w:rPr>
      </w:pPr>
    </w:p>
    <w:p w14:paraId="75B3CB79" w14:textId="549BAAA8" w:rsidR="004B413F" w:rsidRDefault="00F76291" w:rsidP="004B413F">
      <w:pPr>
        <w:spacing w:line="320" w:lineRule="exact"/>
        <w:rPr>
          <w:rFonts w:cs="Arial"/>
          <w:szCs w:val="22"/>
        </w:rPr>
      </w:pPr>
      <w:r>
        <w:rPr>
          <w:rFonts w:cs="Arial"/>
          <w:szCs w:val="22"/>
        </w:rPr>
        <w:t>Neben der Reichweite durch Präsentation und Veröffentlichung des Beitrags erhalten Vortragende auf der PCIM Europe direktes Feedback zu ihrem Thema von Ve</w:t>
      </w:r>
      <w:r w:rsidR="000B4353">
        <w:rPr>
          <w:rFonts w:cs="Arial"/>
          <w:szCs w:val="22"/>
        </w:rPr>
        <w:t>r</w:t>
      </w:r>
      <w:r>
        <w:rPr>
          <w:rFonts w:cs="Arial"/>
          <w:szCs w:val="22"/>
        </w:rPr>
        <w:t>tretern der Industrie aber auch des akademischen Bereichs und können so wertvolle Kontakte in der Commun</w:t>
      </w:r>
      <w:r w:rsidR="000B4353">
        <w:rPr>
          <w:rFonts w:cs="Arial"/>
          <w:szCs w:val="22"/>
        </w:rPr>
        <w:t>i</w:t>
      </w:r>
      <w:r>
        <w:rPr>
          <w:rFonts w:cs="Arial"/>
          <w:szCs w:val="22"/>
        </w:rPr>
        <w:t xml:space="preserve">ty knüpfen. </w:t>
      </w:r>
      <w:r w:rsidR="004B413F" w:rsidRPr="00EA4C47">
        <w:rPr>
          <w:rFonts w:cs="Arial"/>
          <w:szCs w:val="22"/>
        </w:rPr>
        <w:t>"Die PCIM Europe ist für mich der Treff für alle Leistungselektroniker. Als Referentin kommt man mit allen namhaften Persönlichkeiten ins Gespräch, kann sich optimal vernetzen und kommt so hier auf der PCIM Europe in der Branche an</w:t>
      </w:r>
      <w:r w:rsidR="004B413F">
        <w:rPr>
          <w:rFonts w:cs="Arial"/>
          <w:szCs w:val="22"/>
        </w:rPr>
        <w:t xml:space="preserve">“, </w:t>
      </w:r>
      <w:r w:rsidR="00182FFB">
        <w:rPr>
          <w:rFonts w:cs="Arial"/>
          <w:szCs w:val="22"/>
        </w:rPr>
        <w:t>bestätigt</w:t>
      </w:r>
      <w:r w:rsidR="004B413F">
        <w:rPr>
          <w:rFonts w:cs="Arial"/>
          <w:szCs w:val="22"/>
        </w:rPr>
        <w:t xml:space="preserve"> Josefine </w:t>
      </w:r>
      <w:proofErr w:type="spellStart"/>
      <w:r w:rsidR="004B413F">
        <w:rPr>
          <w:rFonts w:cs="Arial"/>
          <w:szCs w:val="22"/>
        </w:rPr>
        <w:t>Dukar</w:t>
      </w:r>
      <w:proofErr w:type="spellEnd"/>
      <w:r w:rsidR="004B413F">
        <w:rPr>
          <w:rFonts w:cs="Arial"/>
          <w:szCs w:val="22"/>
        </w:rPr>
        <w:t xml:space="preserve">, Design Engineer bei SEW-EURODRIVE und Referentin der PCIM Europe 2023. </w:t>
      </w:r>
    </w:p>
    <w:p w14:paraId="30D3AF81" w14:textId="77777777" w:rsidR="004B413F" w:rsidRDefault="004B413F" w:rsidP="00911CE5">
      <w:pPr>
        <w:spacing w:line="320" w:lineRule="exact"/>
        <w:rPr>
          <w:rFonts w:cs="Arial"/>
          <w:bCs/>
          <w:szCs w:val="22"/>
        </w:rPr>
      </w:pPr>
    </w:p>
    <w:p w14:paraId="6BF4F0B2" w14:textId="3B815CE1" w:rsidR="004B413F" w:rsidRPr="004B413F" w:rsidRDefault="004B413F" w:rsidP="00911CE5">
      <w:pPr>
        <w:spacing w:line="320" w:lineRule="exact"/>
        <w:rPr>
          <w:rFonts w:cs="Arial"/>
          <w:b/>
          <w:szCs w:val="22"/>
        </w:rPr>
      </w:pPr>
      <w:r w:rsidRPr="004B413F">
        <w:rPr>
          <w:rFonts w:cs="Arial"/>
          <w:b/>
          <w:szCs w:val="22"/>
        </w:rPr>
        <w:t>Eine Veranstaltung, viele Präsentationsmöglichkeiten</w:t>
      </w:r>
    </w:p>
    <w:p w14:paraId="42E59EDE" w14:textId="77777777" w:rsidR="004B413F" w:rsidRDefault="004B413F" w:rsidP="00911CE5">
      <w:pPr>
        <w:spacing w:line="320" w:lineRule="exact"/>
        <w:rPr>
          <w:rFonts w:cs="Arial"/>
          <w:bCs/>
          <w:szCs w:val="22"/>
        </w:rPr>
      </w:pPr>
    </w:p>
    <w:p w14:paraId="6130A960" w14:textId="43B68DEB" w:rsidR="00EA4C47" w:rsidRDefault="004B413F" w:rsidP="00911CE5">
      <w:pPr>
        <w:spacing w:line="320" w:lineRule="exact"/>
        <w:rPr>
          <w:rFonts w:cs="Arial"/>
          <w:bCs/>
          <w:szCs w:val="22"/>
        </w:rPr>
      </w:pPr>
      <w:r>
        <w:rPr>
          <w:rFonts w:cs="Arial"/>
          <w:bCs/>
          <w:szCs w:val="22"/>
        </w:rPr>
        <w:t xml:space="preserve">Neben den </w:t>
      </w:r>
      <w:r w:rsidR="000B4353">
        <w:rPr>
          <w:rFonts w:cs="Arial"/>
          <w:bCs/>
          <w:szCs w:val="22"/>
        </w:rPr>
        <w:t>20-minütigen</w:t>
      </w:r>
      <w:r>
        <w:rPr>
          <w:rFonts w:cs="Arial"/>
          <w:bCs/>
          <w:szCs w:val="22"/>
        </w:rPr>
        <w:t xml:space="preserve"> Vorträgen auf den Bühnen de</w:t>
      </w:r>
      <w:r w:rsidR="00054407">
        <w:rPr>
          <w:rFonts w:cs="Arial"/>
          <w:bCs/>
          <w:szCs w:val="22"/>
        </w:rPr>
        <w:t xml:space="preserve">s Nürnberger Messegeländes, gibt es auch die Option der Posterpräsentation für den </w:t>
      </w:r>
      <w:r w:rsidR="00054407">
        <w:rPr>
          <w:rFonts w:cs="Arial"/>
          <w:bCs/>
          <w:szCs w:val="22"/>
        </w:rPr>
        <w:lastRenderedPageBreak/>
        <w:t xml:space="preserve">direkten 1:1 Austausch zwischen Speakern und Teilnehmenden. </w:t>
      </w:r>
      <w:r>
        <w:rPr>
          <w:rFonts w:cs="Arial"/>
          <w:bCs/>
          <w:szCs w:val="22"/>
        </w:rPr>
        <w:t>Bereits zum zweiten Mal können</w:t>
      </w:r>
      <w:r w:rsidR="00054407">
        <w:rPr>
          <w:rFonts w:cs="Arial"/>
          <w:bCs/>
          <w:szCs w:val="22"/>
        </w:rPr>
        <w:t xml:space="preserve"> zudem</w:t>
      </w:r>
      <w:r>
        <w:rPr>
          <w:rFonts w:cs="Arial"/>
          <w:bCs/>
          <w:szCs w:val="22"/>
        </w:rPr>
        <w:t xml:space="preserve"> in diesem Jahr wieder Beiträge für die Seminare und Tutorials eingereicht werden. Die halbtägigen Seminare und ganztägigen Tutorials finden an den beiden Vortagen zur PCIM Europe statt und bilden, auch durch </w:t>
      </w:r>
      <w:r w:rsidR="00754311">
        <w:rPr>
          <w:rFonts w:cs="Arial"/>
          <w:bCs/>
          <w:szCs w:val="22"/>
        </w:rPr>
        <w:t>ihre</w:t>
      </w:r>
      <w:r>
        <w:rPr>
          <w:rFonts w:cs="Arial"/>
          <w:bCs/>
          <w:szCs w:val="22"/>
        </w:rPr>
        <w:t xml:space="preserve"> Dauer, ein besonderes Format für den intensiven Austausch in Kleingruppen zu Spezialthemen. </w:t>
      </w:r>
    </w:p>
    <w:p w14:paraId="78855DBB" w14:textId="77777777" w:rsidR="00054407" w:rsidRDefault="00054407" w:rsidP="00911CE5">
      <w:pPr>
        <w:spacing w:line="320" w:lineRule="exact"/>
        <w:rPr>
          <w:rFonts w:cs="Arial"/>
          <w:bCs/>
          <w:szCs w:val="22"/>
        </w:rPr>
      </w:pPr>
    </w:p>
    <w:p w14:paraId="0AAF12B5" w14:textId="6E5DEA65" w:rsidR="00054407" w:rsidRDefault="00054407" w:rsidP="00911CE5">
      <w:pPr>
        <w:spacing w:line="320" w:lineRule="exact"/>
        <w:rPr>
          <w:rFonts w:cs="Arial"/>
          <w:b/>
          <w:szCs w:val="22"/>
        </w:rPr>
      </w:pPr>
      <w:r>
        <w:rPr>
          <w:rFonts w:cs="Arial"/>
          <w:b/>
          <w:szCs w:val="22"/>
        </w:rPr>
        <w:t>Bewertung durch den PCIM Europe Fachbeirat</w:t>
      </w:r>
    </w:p>
    <w:p w14:paraId="3CE852F1" w14:textId="77777777" w:rsidR="00054407" w:rsidRDefault="00054407" w:rsidP="00911CE5">
      <w:pPr>
        <w:spacing w:line="320" w:lineRule="exact"/>
        <w:rPr>
          <w:rFonts w:cs="Arial"/>
          <w:b/>
          <w:szCs w:val="22"/>
        </w:rPr>
      </w:pPr>
    </w:p>
    <w:p w14:paraId="44B9185E" w14:textId="68CF4591" w:rsidR="00D362FB" w:rsidRDefault="00054407" w:rsidP="000B4353">
      <w:pPr>
        <w:spacing w:line="320" w:lineRule="exact"/>
        <w:rPr>
          <w:rFonts w:cs="Arial"/>
          <w:bCs/>
          <w:szCs w:val="22"/>
        </w:rPr>
      </w:pPr>
      <w:r>
        <w:rPr>
          <w:rFonts w:cs="Arial"/>
          <w:bCs/>
          <w:szCs w:val="22"/>
        </w:rPr>
        <w:t xml:space="preserve">Alle eingereichten Beiträge werden durch die Mitglieder des Fachbeirats der PCIM Europe bewertet. </w:t>
      </w:r>
      <w:r w:rsidR="00F76291" w:rsidRPr="00F76291">
        <w:rPr>
          <w:rFonts w:cs="Arial"/>
          <w:bCs/>
          <w:szCs w:val="22"/>
        </w:rPr>
        <w:t>Relevante Bewertungskriterien sind unter anderem die Aktualität und Relevanz des Themas, die Aufbereitung der Unterlagen und die Aussagekräftigkeit des Abstracts.</w:t>
      </w:r>
      <w:r w:rsidR="00F76291">
        <w:rPr>
          <w:rFonts w:cs="Arial"/>
          <w:bCs/>
          <w:szCs w:val="22"/>
        </w:rPr>
        <w:t xml:space="preserve"> </w:t>
      </w:r>
    </w:p>
    <w:p w14:paraId="6801DE31" w14:textId="77777777" w:rsidR="000B4353" w:rsidRDefault="000B4353" w:rsidP="000B4353">
      <w:pPr>
        <w:spacing w:line="320" w:lineRule="exact"/>
        <w:rPr>
          <w:rFonts w:cs="Arial"/>
          <w:bCs/>
          <w:szCs w:val="22"/>
        </w:rPr>
      </w:pPr>
    </w:p>
    <w:p w14:paraId="21F84862" w14:textId="01D3DC9D" w:rsidR="000B4353" w:rsidRPr="004E4178" w:rsidRDefault="004E4178" w:rsidP="000B4353">
      <w:pPr>
        <w:spacing w:line="320" w:lineRule="exact"/>
        <w:rPr>
          <w:rFonts w:cs="Arial"/>
          <w:b/>
          <w:szCs w:val="22"/>
          <w:lang w:val="en-US"/>
        </w:rPr>
      </w:pPr>
      <w:proofErr w:type="spellStart"/>
      <w:r w:rsidRPr="004E4178">
        <w:rPr>
          <w:rFonts w:cs="Arial"/>
          <w:b/>
          <w:szCs w:val="22"/>
          <w:lang w:val="en-US"/>
        </w:rPr>
        <w:t>Weitere</w:t>
      </w:r>
      <w:proofErr w:type="spellEnd"/>
      <w:r w:rsidR="000B4353" w:rsidRPr="004E4178">
        <w:rPr>
          <w:rFonts w:cs="Arial"/>
          <w:b/>
          <w:szCs w:val="22"/>
          <w:lang w:val="en-US"/>
        </w:rPr>
        <w:t xml:space="preserve"> </w:t>
      </w:r>
      <w:r w:rsidRPr="004E4178">
        <w:rPr>
          <w:rFonts w:cs="Arial"/>
          <w:b/>
          <w:szCs w:val="22"/>
          <w:lang w:val="en-US"/>
        </w:rPr>
        <w:t>Benefits</w:t>
      </w:r>
      <w:r w:rsidR="000B4353" w:rsidRPr="004E4178">
        <w:rPr>
          <w:rFonts w:cs="Arial"/>
          <w:b/>
          <w:szCs w:val="22"/>
          <w:lang w:val="en-US"/>
        </w:rPr>
        <w:t xml:space="preserve"> </w:t>
      </w:r>
      <w:proofErr w:type="spellStart"/>
      <w:r w:rsidR="000B4353" w:rsidRPr="004E4178">
        <w:rPr>
          <w:rFonts w:cs="Arial"/>
          <w:b/>
          <w:szCs w:val="22"/>
          <w:lang w:val="en-US"/>
        </w:rPr>
        <w:t>durch</w:t>
      </w:r>
      <w:proofErr w:type="spellEnd"/>
      <w:r w:rsidR="000B4353" w:rsidRPr="004E4178">
        <w:rPr>
          <w:rFonts w:cs="Arial"/>
          <w:b/>
          <w:szCs w:val="22"/>
          <w:lang w:val="en-US"/>
        </w:rPr>
        <w:t xml:space="preserve"> Awards und Student Travel Grants</w:t>
      </w:r>
    </w:p>
    <w:p w14:paraId="5E56779D" w14:textId="77777777" w:rsidR="000B4353" w:rsidRPr="004E4178" w:rsidRDefault="000B4353" w:rsidP="000B4353">
      <w:pPr>
        <w:spacing w:line="320" w:lineRule="exact"/>
        <w:rPr>
          <w:rFonts w:cs="Arial"/>
          <w:bCs/>
          <w:szCs w:val="22"/>
          <w:lang w:val="en-US"/>
        </w:rPr>
      </w:pPr>
    </w:p>
    <w:p w14:paraId="48446E8F" w14:textId="397FB399" w:rsidR="00182FFB" w:rsidRDefault="000B4353" w:rsidP="000B4353">
      <w:pPr>
        <w:spacing w:line="320" w:lineRule="exact"/>
        <w:rPr>
          <w:rFonts w:cs="Arial"/>
          <w:bCs/>
          <w:szCs w:val="22"/>
        </w:rPr>
      </w:pPr>
      <w:r>
        <w:rPr>
          <w:rFonts w:cs="Arial"/>
          <w:bCs/>
          <w:szCs w:val="22"/>
        </w:rPr>
        <w:t xml:space="preserve">Die besten Einreichungen haben die Chance mit einem der renommierten Awards ausgezeichnet zu werden. In fünf Kategorien werden herausragende Autoren vor Ort </w:t>
      </w:r>
      <w:r w:rsidR="00202803">
        <w:rPr>
          <w:rFonts w:cs="Arial"/>
          <w:bCs/>
          <w:szCs w:val="22"/>
        </w:rPr>
        <w:t xml:space="preserve">besonders </w:t>
      </w:r>
      <w:r>
        <w:rPr>
          <w:rFonts w:cs="Arial"/>
          <w:bCs/>
          <w:szCs w:val="22"/>
        </w:rPr>
        <w:t>hervorgehoben, über verschiedene Kanäle beworben und erhalten zudem ein Preisgeld von jeweils 1.000</w:t>
      </w:r>
      <w:r w:rsidR="00DC1560">
        <w:rPr>
          <w:rFonts w:cs="Arial"/>
          <w:bCs/>
          <w:szCs w:val="22"/>
        </w:rPr>
        <w:t xml:space="preserve"> </w:t>
      </w:r>
      <w:r>
        <w:rPr>
          <w:rFonts w:cs="Arial"/>
          <w:bCs/>
          <w:szCs w:val="22"/>
        </w:rPr>
        <w:t xml:space="preserve">€. </w:t>
      </w:r>
    </w:p>
    <w:p w14:paraId="6178474C" w14:textId="77777777" w:rsidR="00182FFB" w:rsidRDefault="00182FFB" w:rsidP="000B4353">
      <w:pPr>
        <w:spacing w:line="320" w:lineRule="exact"/>
        <w:rPr>
          <w:rFonts w:cs="Arial"/>
          <w:bCs/>
          <w:szCs w:val="22"/>
        </w:rPr>
      </w:pPr>
    </w:p>
    <w:p w14:paraId="39236FA0" w14:textId="58937B5E" w:rsidR="000B4353" w:rsidRDefault="00182FFB" w:rsidP="000B4353">
      <w:pPr>
        <w:spacing w:line="320" w:lineRule="exact"/>
        <w:rPr>
          <w:rFonts w:cs="Arial"/>
          <w:bCs/>
          <w:szCs w:val="22"/>
        </w:rPr>
      </w:pPr>
      <w:r>
        <w:rPr>
          <w:rFonts w:cs="Arial"/>
          <w:bCs/>
          <w:szCs w:val="22"/>
        </w:rPr>
        <w:t>D</w:t>
      </w:r>
      <w:r w:rsidR="000B4353">
        <w:rPr>
          <w:rFonts w:cs="Arial"/>
          <w:bCs/>
          <w:szCs w:val="22"/>
        </w:rPr>
        <w:t xml:space="preserve">ie PCIM Europe </w:t>
      </w:r>
      <w:r>
        <w:rPr>
          <w:rFonts w:cs="Arial"/>
          <w:bCs/>
          <w:szCs w:val="22"/>
        </w:rPr>
        <w:t xml:space="preserve">unterstützt außerdem </w:t>
      </w:r>
      <w:r w:rsidR="000B4353">
        <w:rPr>
          <w:rFonts w:cs="Arial"/>
          <w:bCs/>
          <w:szCs w:val="22"/>
        </w:rPr>
        <w:t xml:space="preserve">die Teilnahme internationaler Studierender mit Reisezuschüssen (je 500€). </w:t>
      </w:r>
      <w:r w:rsidR="000B4353" w:rsidRPr="000B4353">
        <w:rPr>
          <w:rFonts w:cs="Arial"/>
          <w:bCs/>
          <w:szCs w:val="22"/>
        </w:rPr>
        <w:t>Qualifiziert sind Vollzeitstudierende einer internationalen Universität im Bereich Leistungselektronik. Zudem muss der eingereichte Beitrag persönlich in Nürnberg präsentiert werden</w:t>
      </w:r>
      <w:r w:rsidR="000B4353">
        <w:rPr>
          <w:rFonts w:cs="Arial"/>
          <w:bCs/>
          <w:szCs w:val="22"/>
        </w:rPr>
        <w:t xml:space="preserve">. </w:t>
      </w:r>
    </w:p>
    <w:p w14:paraId="689B3E89" w14:textId="77777777" w:rsidR="000B4353" w:rsidRDefault="000B4353" w:rsidP="000B4353">
      <w:pPr>
        <w:spacing w:line="320" w:lineRule="exact"/>
        <w:rPr>
          <w:rFonts w:cs="Arial"/>
          <w:bCs/>
          <w:szCs w:val="22"/>
        </w:rPr>
      </w:pPr>
    </w:p>
    <w:p w14:paraId="6C7F0FE4" w14:textId="5964E109" w:rsidR="000B4353" w:rsidRPr="000B4353" w:rsidRDefault="000B4353" w:rsidP="000B4353">
      <w:pPr>
        <w:spacing w:line="320" w:lineRule="exact"/>
        <w:rPr>
          <w:rFonts w:cs="Arial"/>
          <w:bCs/>
          <w:szCs w:val="22"/>
        </w:rPr>
      </w:pPr>
      <w:r w:rsidRPr="000B4353">
        <w:rPr>
          <w:rFonts w:cs="Arial"/>
          <w:bCs/>
          <w:szCs w:val="22"/>
        </w:rPr>
        <w:t xml:space="preserve">Alle Informationen zum Call </w:t>
      </w:r>
      <w:proofErr w:type="spellStart"/>
      <w:r w:rsidRPr="000B4353">
        <w:rPr>
          <w:rFonts w:cs="Arial"/>
          <w:bCs/>
          <w:szCs w:val="22"/>
        </w:rPr>
        <w:t>for</w:t>
      </w:r>
      <w:proofErr w:type="spellEnd"/>
      <w:r w:rsidRPr="000B4353">
        <w:rPr>
          <w:rFonts w:cs="Arial"/>
          <w:bCs/>
          <w:szCs w:val="22"/>
        </w:rPr>
        <w:t xml:space="preserve"> Papers sind</w:t>
      </w:r>
      <w:r>
        <w:rPr>
          <w:rFonts w:cs="Arial"/>
          <w:bCs/>
          <w:szCs w:val="22"/>
        </w:rPr>
        <w:t xml:space="preserve"> unter </w:t>
      </w:r>
      <w:r w:rsidR="00A159D1">
        <w:rPr>
          <w:rFonts w:cs="Arial"/>
          <w:bCs/>
          <w:szCs w:val="22"/>
        </w:rPr>
        <w:br/>
      </w:r>
      <w:r>
        <w:rPr>
          <w:rFonts w:cs="Arial"/>
          <w:bCs/>
          <w:szCs w:val="22"/>
        </w:rPr>
        <w:t>pcim-europe.com/</w:t>
      </w:r>
      <w:proofErr w:type="spellStart"/>
      <w:r>
        <w:rPr>
          <w:rFonts w:cs="Arial"/>
          <w:bCs/>
          <w:szCs w:val="22"/>
        </w:rPr>
        <w:t>callforpapers</w:t>
      </w:r>
      <w:proofErr w:type="spellEnd"/>
      <w:r>
        <w:rPr>
          <w:rFonts w:cs="Arial"/>
          <w:bCs/>
          <w:szCs w:val="22"/>
        </w:rPr>
        <w:t xml:space="preserve"> zu finden. </w:t>
      </w:r>
    </w:p>
    <w:p w14:paraId="0F524751" w14:textId="77777777" w:rsidR="000B4353" w:rsidRPr="000B4353" w:rsidRDefault="000B4353" w:rsidP="000B4353">
      <w:pPr>
        <w:spacing w:line="320" w:lineRule="exact"/>
        <w:rPr>
          <w:rFonts w:cs="Arial"/>
          <w:szCs w:val="22"/>
        </w:rPr>
      </w:pPr>
    </w:p>
    <w:p w14:paraId="3AF2AC64" w14:textId="77777777" w:rsidR="008A1EEB" w:rsidRPr="000A299F" w:rsidRDefault="008A1EEB" w:rsidP="008A1EEB">
      <w:pPr>
        <w:spacing w:line="320" w:lineRule="atLeast"/>
        <w:rPr>
          <w:rFonts w:cs="Arial"/>
          <w:b/>
          <w:sz w:val="17"/>
          <w:szCs w:val="17"/>
        </w:rPr>
      </w:pPr>
      <w:r w:rsidRPr="000A299F">
        <w:rPr>
          <w:rFonts w:cs="Arial"/>
          <w:b/>
          <w:sz w:val="17"/>
          <w:szCs w:val="17"/>
        </w:rPr>
        <w:t xml:space="preserve">Über Mesago </w:t>
      </w:r>
      <w:r>
        <w:rPr>
          <w:rFonts w:cs="Arial"/>
          <w:b/>
          <w:sz w:val="17"/>
          <w:szCs w:val="17"/>
        </w:rPr>
        <w:t>Messe Frankfurt</w:t>
      </w:r>
    </w:p>
    <w:p w14:paraId="0ACC5C83" w14:textId="74ACBA45" w:rsidR="008A1EEB" w:rsidRPr="000A299F" w:rsidRDefault="008A1EEB" w:rsidP="008A1EEB">
      <w:pPr>
        <w:rPr>
          <w:rFonts w:cs="Arial"/>
          <w:sz w:val="17"/>
          <w:szCs w:val="17"/>
        </w:rPr>
      </w:pPr>
      <w:r w:rsidRPr="000A299F">
        <w:rPr>
          <w:rFonts w:cs="Arial"/>
          <w:sz w:val="17"/>
          <w:szCs w:val="17"/>
        </w:rPr>
        <w:t>Mesago mit Sitz in Stuttgart wurde 1982 gegründet und ist Veranstalter fokussierter Messen, Kongresse und Seminare mit Schwerpunkt auf Technologie. Das Unternehmen gehört zur Messe Frankfurt Group. Mesago agiert international, messeplatzunabhängig und v</w:t>
      </w:r>
      <w:r w:rsidR="001E4B80">
        <w:rPr>
          <w:rFonts w:cs="Arial"/>
          <w:sz w:val="17"/>
          <w:szCs w:val="17"/>
        </w:rPr>
        <w:t xml:space="preserve">eranstaltet pro Jahr mit </w:t>
      </w:r>
      <w:r w:rsidR="008C03D1">
        <w:rPr>
          <w:rFonts w:cs="Arial"/>
          <w:sz w:val="17"/>
          <w:szCs w:val="17"/>
        </w:rPr>
        <w:t>rund 15</w:t>
      </w:r>
      <w:r w:rsidR="006470E5">
        <w:rPr>
          <w:rFonts w:cs="Arial"/>
          <w:sz w:val="17"/>
          <w:szCs w:val="17"/>
        </w:rPr>
        <w:t>0 Mitarbeitenden</w:t>
      </w:r>
      <w:r w:rsidRPr="000A299F">
        <w:rPr>
          <w:rFonts w:cs="Arial"/>
          <w:sz w:val="17"/>
          <w:szCs w:val="17"/>
        </w:rPr>
        <w:t xml:space="preserve"> Messen und Kongresse für mehr als 3.300 Aussteller und über 110.000 Fachbesucher, Kongressteilnehmer und Referenten. Zahlreiche Verbände, Verlage, wissenschaftliche Institute und Universitäten sind als ideeller Träger, Mitveranstalter und Partner aufs Engste mit Mesago-</w:t>
      </w:r>
      <w:r>
        <w:rPr>
          <w:rFonts w:cs="Arial"/>
          <w:sz w:val="17"/>
          <w:szCs w:val="17"/>
        </w:rPr>
        <w:t>Veranstaltungen verbunden</w:t>
      </w:r>
      <w:r w:rsidRPr="000A299F">
        <w:rPr>
          <w:rFonts w:cs="Arial"/>
          <w:sz w:val="17"/>
          <w:szCs w:val="17"/>
        </w:rPr>
        <w:t>. (</w:t>
      </w:r>
      <w:hyperlink r:id="rId9" w:history="1">
        <w:r w:rsidRPr="000A299F">
          <w:rPr>
            <w:rFonts w:cs="Arial"/>
            <w:sz w:val="17"/>
            <w:szCs w:val="17"/>
          </w:rPr>
          <w:t>mesago.de</w:t>
        </w:r>
      </w:hyperlink>
      <w:r w:rsidRPr="000A299F">
        <w:rPr>
          <w:rFonts w:cs="Arial"/>
          <w:sz w:val="17"/>
          <w:szCs w:val="17"/>
        </w:rPr>
        <w:t>)</w:t>
      </w:r>
    </w:p>
    <w:p w14:paraId="5D05BB72" w14:textId="77777777" w:rsidR="008A1EEB" w:rsidRDefault="008A1EEB" w:rsidP="008A1EEB">
      <w:pPr>
        <w:spacing w:line="280" w:lineRule="atLeast"/>
        <w:rPr>
          <w:sz w:val="17"/>
          <w:szCs w:val="17"/>
        </w:rPr>
      </w:pPr>
    </w:p>
    <w:p w14:paraId="71037DD8" w14:textId="77777777" w:rsidR="00733C0D" w:rsidRDefault="00733C0D" w:rsidP="00733C0D">
      <w:pPr>
        <w:spacing w:after="165"/>
        <w:contextualSpacing/>
        <w:rPr>
          <w:rFonts w:cs="Arial"/>
          <w:b/>
          <w:bCs/>
          <w:color w:val="000000"/>
          <w:sz w:val="17"/>
          <w:szCs w:val="17"/>
        </w:rPr>
      </w:pPr>
      <w:r>
        <w:rPr>
          <w:b/>
          <w:bCs/>
          <w:color w:val="000000"/>
          <w:sz w:val="17"/>
          <w:szCs w:val="17"/>
        </w:rPr>
        <w:t xml:space="preserve">Hintergrundinformation nachhaltige Messe Frankfurt </w:t>
      </w:r>
    </w:p>
    <w:p w14:paraId="2DFFBBFC" w14:textId="77777777" w:rsidR="00733C0D" w:rsidRDefault="00733C0D" w:rsidP="00733C0D">
      <w:pPr>
        <w:rPr>
          <w:rStyle w:val="Hyperlink"/>
          <w:rFonts w:ascii="Calibri" w:hAnsi="Calibri" w:cs="Calibri"/>
          <w:lang w:eastAsia="en-US"/>
        </w:rPr>
      </w:pPr>
      <w:r>
        <w:rPr>
          <w:color w:val="000000"/>
          <w:sz w:val="17"/>
          <w:szCs w:val="17"/>
        </w:rPr>
        <w:t>Die Unternehmensgruppe Messe Frankfurt gehört zu den weltweit führenden Messe-, Kongress- und Eventveranstaltern mit eigenem Gelände. Rund 2.200* Mitarbeitende im Stammhaus in Frankfurt am Main und in 28 Tochtergesellschaften organisieren Veranstaltungen weltweit. Der Konzernumsatz betrug im Geschäftsjahr 2022 rund 450* Millionen Euro. Die Geschäftsinteressen unserer Kund*innen unterstützen wir effizient im Rahmen unserer Geschäftsfelder „</w:t>
      </w:r>
      <w:proofErr w:type="spellStart"/>
      <w:r>
        <w:rPr>
          <w:color w:val="000000"/>
          <w:sz w:val="17"/>
          <w:szCs w:val="17"/>
        </w:rPr>
        <w:t>Fairs</w:t>
      </w:r>
      <w:proofErr w:type="spellEnd"/>
      <w:r>
        <w:rPr>
          <w:color w:val="000000"/>
          <w:sz w:val="17"/>
          <w:szCs w:val="17"/>
        </w:rPr>
        <w:t xml:space="preserve"> &amp; Events“, „Locations“ und „Services“. Eine entscheidende Stärke der Messe Frankfurt ist ihr leistungsstarkes globales Vertriebsnetz, das </w:t>
      </w:r>
      <w:r>
        <w:rPr>
          <w:color w:val="000000"/>
          <w:sz w:val="17"/>
          <w:szCs w:val="17"/>
        </w:rPr>
        <w:lastRenderedPageBreak/>
        <w:t xml:space="preserve">engmaschig rund 180 Länder in allen Weltregionen abdeckt. Unser umfassendes Dienstleistungsangebot – </w:t>
      </w:r>
      <w:proofErr w:type="spellStart"/>
      <w:r>
        <w:rPr>
          <w:color w:val="000000"/>
          <w:sz w:val="17"/>
          <w:szCs w:val="17"/>
        </w:rPr>
        <w:t>onsite</w:t>
      </w:r>
      <w:proofErr w:type="spellEnd"/>
      <w:r>
        <w:rPr>
          <w:color w:val="000000"/>
          <w:sz w:val="17"/>
          <w:szCs w:val="17"/>
        </w:rPr>
        <w:t xml:space="preserve"> und online – gewährleistet Kund*innen weltweit eine gleichbleibend hohe Qualität und Flexibilität bei der Planung, Organisation und Durchführung ihrer Veranstaltung. Mittels digitaler Expertise entwickeln wir neue Geschäftsmodelle. Die Servicepalette reicht von der Geländevermietung über Messebau und Marketingdienstleistungen bis hin zu Personaldienstleistungen und Gastronomie. </w:t>
      </w:r>
      <w:r>
        <w:rPr>
          <w:color w:val="000000"/>
          <w:sz w:val="17"/>
          <w:szCs w:val="17"/>
        </w:rPr>
        <w:br/>
        <w:t>Nachhaltigkeit ist eine zentrale Säule unserer Unternehmensstrategie. Dabei bewegen wir uns in einer Balance zwischen ökologischem und ökonomischem Handeln, sozialer Verantwortung und Vielfalt.</w:t>
      </w:r>
    </w:p>
    <w:p w14:paraId="46DB7768" w14:textId="77777777" w:rsidR="00733C0D" w:rsidRDefault="00733C0D" w:rsidP="00733C0D">
      <w:pPr>
        <w:rPr>
          <w:color w:val="000000"/>
        </w:rPr>
      </w:pPr>
      <w:r>
        <w:rPr>
          <w:color w:val="000000"/>
          <w:sz w:val="17"/>
          <w:szCs w:val="17"/>
        </w:rPr>
        <w:t>Weitere Informationen</w:t>
      </w:r>
      <w:r>
        <w:rPr>
          <w:sz w:val="17"/>
          <w:szCs w:val="17"/>
        </w:rPr>
        <w:t xml:space="preserve">: </w:t>
      </w:r>
      <w:hyperlink r:id="rId10" w:history="1">
        <w:r>
          <w:rPr>
            <w:rStyle w:val="Hyperlink"/>
            <w:sz w:val="17"/>
            <w:szCs w:val="17"/>
          </w:rPr>
          <w:t>www.messefrankfurt.com/sustainability</w:t>
        </w:r>
      </w:hyperlink>
    </w:p>
    <w:p w14:paraId="6C80A7D8" w14:textId="77777777" w:rsidR="00733C0D" w:rsidRDefault="00733C0D" w:rsidP="00733C0D">
      <w:pPr>
        <w:rPr>
          <w:color w:val="000000"/>
          <w:sz w:val="17"/>
          <w:szCs w:val="17"/>
        </w:rPr>
      </w:pPr>
      <w:r>
        <w:rPr>
          <w:color w:val="000000"/>
          <w:sz w:val="17"/>
          <w:szCs w:val="17"/>
        </w:rPr>
        <w:t xml:space="preserve">Hauptsitz des Unternehmens ist Frankfurt am Main. Anteilseigner sind die Stadt Frankfurt mit 60 Prozent und das Land Hessen mit 40 Prozent. </w:t>
      </w:r>
    </w:p>
    <w:p w14:paraId="1EB40C39" w14:textId="77777777" w:rsidR="00733C0D" w:rsidRDefault="00733C0D" w:rsidP="00733C0D">
      <w:pPr>
        <w:rPr>
          <w:color w:val="000000"/>
          <w:sz w:val="17"/>
          <w:szCs w:val="17"/>
        </w:rPr>
      </w:pPr>
      <w:r>
        <w:rPr>
          <w:color w:val="000000"/>
          <w:sz w:val="17"/>
          <w:szCs w:val="17"/>
        </w:rPr>
        <w:t>Weitere Informationen</w:t>
      </w:r>
      <w:r>
        <w:rPr>
          <w:sz w:val="17"/>
          <w:szCs w:val="17"/>
        </w:rPr>
        <w:t xml:space="preserve">: </w:t>
      </w:r>
      <w:r>
        <w:rPr>
          <w:rStyle w:val="Hyperlink"/>
          <w:sz w:val="17"/>
          <w:szCs w:val="17"/>
        </w:rPr>
        <w:t>www.</w:t>
      </w:r>
      <w:hyperlink r:id="rId11" w:history="1">
        <w:r>
          <w:rPr>
            <w:rStyle w:val="Hyperlink"/>
            <w:sz w:val="17"/>
            <w:szCs w:val="17"/>
          </w:rPr>
          <w:t>messefrankfurt</w:t>
        </w:r>
      </w:hyperlink>
      <w:r>
        <w:rPr>
          <w:rStyle w:val="Hyperlink"/>
          <w:sz w:val="17"/>
          <w:szCs w:val="17"/>
        </w:rPr>
        <w:t>.com</w:t>
      </w:r>
      <w:r>
        <w:rPr>
          <w:color w:val="000000"/>
          <w:sz w:val="17"/>
          <w:szCs w:val="17"/>
        </w:rPr>
        <w:t xml:space="preserve"> </w:t>
      </w:r>
    </w:p>
    <w:p w14:paraId="7C4598D5" w14:textId="77777777" w:rsidR="00733C0D" w:rsidRDefault="00733C0D" w:rsidP="00733C0D">
      <w:pPr>
        <w:rPr>
          <w:rStyle w:val="Hyperlink"/>
          <w:color w:val="000000"/>
        </w:rPr>
      </w:pPr>
      <w:r>
        <w:rPr>
          <w:rStyle w:val="Hyperlink"/>
          <w:color w:val="000000"/>
          <w:sz w:val="17"/>
          <w:szCs w:val="17"/>
        </w:rPr>
        <w:t>* vorläufige Kennzahlen 2022</w:t>
      </w:r>
    </w:p>
    <w:p w14:paraId="24A39A56" w14:textId="438AADD1" w:rsidR="00593586" w:rsidRPr="00327699" w:rsidRDefault="00593586" w:rsidP="00593586">
      <w:pPr>
        <w:spacing w:line="280" w:lineRule="atLeast"/>
        <w:contextualSpacing/>
        <w:rPr>
          <w:rFonts w:cs="Arial"/>
          <w:sz w:val="17"/>
          <w:szCs w:val="17"/>
        </w:rPr>
      </w:pPr>
    </w:p>
    <w:p w14:paraId="68C1B631" w14:textId="77777777" w:rsidR="00391301" w:rsidRDefault="00391301" w:rsidP="00D362FB">
      <w:pPr>
        <w:spacing w:line="280" w:lineRule="atLeast"/>
        <w:rPr>
          <w:rFonts w:cs="Arial"/>
          <w:sz w:val="17"/>
          <w:szCs w:val="17"/>
        </w:rPr>
      </w:pPr>
    </w:p>
    <w:p w14:paraId="7F169EEB" w14:textId="77777777" w:rsidR="00A3026A" w:rsidRDefault="00A3026A" w:rsidP="00D362FB">
      <w:pPr>
        <w:spacing w:line="280" w:lineRule="atLeast"/>
        <w:rPr>
          <w:rFonts w:cs="Arial"/>
          <w:sz w:val="17"/>
          <w:szCs w:val="17"/>
        </w:rPr>
      </w:pPr>
    </w:p>
    <w:p w14:paraId="21DB8E5D" w14:textId="77777777" w:rsidR="00A3026A" w:rsidRDefault="00A3026A" w:rsidP="00D362FB">
      <w:pPr>
        <w:spacing w:line="280" w:lineRule="atLeast"/>
        <w:rPr>
          <w:rFonts w:cs="Arial"/>
          <w:sz w:val="17"/>
          <w:szCs w:val="17"/>
        </w:rPr>
      </w:pPr>
    </w:p>
    <w:p w14:paraId="7EF15C53" w14:textId="77777777" w:rsidR="00A3026A" w:rsidRDefault="00A3026A" w:rsidP="00D362FB">
      <w:pPr>
        <w:spacing w:line="280" w:lineRule="atLeast"/>
        <w:rPr>
          <w:rFonts w:cs="Arial"/>
          <w:sz w:val="17"/>
          <w:szCs w:val="17"/>
        </w:rPr>
      </w:pPr>
    </w:p>
    <w:sectPr w:rsidR="00A3026A">
      <w:headerReference w:type="default" r:id="rId12"/>
      <w:footerReference w:type="default" r:id="rId13"/>
      <w:headerReference w:type="first" r:id="rId14"/>
      <w:footerReference w:type="first" r:id="rId15"/>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B876F" w14:textId="77777777" w:rsidR="00E57DFE" w:rsidRDefault="00E57DFE">
      <w:r>
        <w:separator/>
      </w:r>
    </w:p>
  </w:endnote>
  <w:endnote w:type="continuationSeparator" w:id="0">
    <w:p w14:paraId="25357690" w14:textId="77777777" w:rsidR="00E57DFE" w:rsidRDefault="00E5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Calibri"/>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Ligh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37AF" w14:textId="77777777" w:rsidR="00D362FB" w:rsidRDefault="00D362FB">
    <w:pPr>
      <w:pStyle w:val="Fuzeile"/>
      <w:spacing w:line="240" w:lineRule="auto"/>
      <w:rPr>
        <w:sz w:val="12"/>
        <w:szCs w:val="12"/>
      </w:rPr>
    </w:pPr>
    <w:r>
      <w:rPr>
        <w:noProof/>
        <w:sz w:val="12"/>
        <w:szCs w:val="12"/>
      </w:rPr>
      <mc:AlternateContent>
        <mc:Choice Requires="wps">
          <w:drawing>
            <wp:anchor distT="0" distB="0" distL="114300" distR="114300" simplePos="0" relativeHeight="251658752" behindDoc="0" locked="0" layoutInCell="1" allowOverlap="1" wp14:anchorId="02C00B43" wp14:editId="1C7CC788">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1BC1D8AE" w14:textId="7E42327E" w:rsidR="00D362FB" w:rsidRDefault="00D73F8A">
                          <w:pPr>
                            <w:spacing w:line="240" w:lineRule="atLeast"/>
                          </w:pPr>
                          <w:r>
                            <w:t>Seit</w:t>
                          </w:r>
                          <w:r w:rsidR="00D362FB">
                            <w:t xml:space="preserve">e </w:t>
                          </w:r>
                          <w:r w:rsidR="00D362FB">
                            <w:fldChar w:fldCharType="begin"/>
                          </w:r>
                          <w:r w:rsidR="00D362FB">
                            <w:instrText xml:space="preserve"> PAGE   \* MERGEFORMAT </w:instrText>
                          </w:r>
                          <w:r w:rsidR="00D362FB">
                            <w:fldChar w:fldCharType="separate"/>
                          </w:r>
                          <w:r w:rsidR="00733C0D">
                            <w:rPr>
                              <w:noProof/>
                            </w:rPr>
                            <w:t>2</w:t>
                          </w:r>
                          <w:r w:rsidR="00D362FB">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00B43"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" filled="f" stroked="f">
              <v:textbox inset="0,0,0,0">
                <w:txbxContent>
                  <w:p w14:paraId="1BC1D8AE" w14:textId="7E42327E" w:rsidR="00D362FB" w:rsidRDefault="00D73F8A">
                    <w:pPr>
                      <w:spacing w:line="240" w:lineRule="atLeast"/>
                    </w:pPr>
                    <w:r>
                      <w:t>Seit</w:t>
                    </w:r>
                    <w:r w:rsidR="00D362FB">
                      <w:t xml:space="preserve">e </w:t>
                    </w:r>
                    <w:r w:rsidR="00D362FB">
                      <w:fldChar w:fldCharType="begin"/>
                    </w:r>
                    <w:r w:rsidR="00D362FB">
                      <w:instrText xml:space="preserve"> PAGE   \* MERGEFORMAT </w:instrText>
                    </w:r>
                    <w:r w:rsidR="00D362FB">
                      <w:fldChar w:fldCharType="separate"/>
                    </w:r>
                    <w:r w:rsidR="00733C0D">
                      <w:rPr>
                        <w:noProof/>
                      </w:rPr>
                      <w:t>2</w:t>
                    </w:r>
                    <w:r w:rsidR="00D362FB">
                      <w:fldChar w:fldCharType="end"/>
                    </w:r>
                  </w:p>
                </w:txbxContent>
              </v:textbox>
              <w10:wrap anchorx="page" anchory="page"/>
            </v:shape>
          </w:pict>
        </mc:Fallback>
      </mc:AlternateContent>
    </w:r>
    <w:r>
      <w:rPr>
        <w:noProof/>
        <w:sz w:val="12"/>
      </w:rPr>
      <mc:AlternateContent>
        <mc:Choice Requires="wps">
          <w:drawing>
            <wp:anchor distT="0" distB="0" distL="114300" distR="114300" simplePos="0" relativeHeight="251660800" behindDoc="0" locked="1" layoutInCell="1" allowOverlap="1" wp14:anchorId="79FF7D1A" wp14:editId="596F5757">
              <wp:simplePos x="0" y="0"/>
              <wp:positionH relativeFrom="page">
                <wp:posOffset>5469255</wp:posOffset>
              </wp:positionH>
              <wp:positionV relativeFrom="page">
                <wp:posOffset>8964930</wp:posOffset>
              </wp:positionV>
              <wp:extent cx="1872000" cy="60120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6012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63E9D7EF" w14:textId="77777777" w:rsidR="00836288" w:rsidRDefault="00836288" w:rsidP="00836288">
                          <w:pPr>
                            <w:spacing w:line="200" w:lineRule="exact"/>
                            <w:rPr>
                              <w:rFonts w:cs="Arial"/>
                              <w:color w:val="000000" w:themeColor="text1"/>
                              <w:sz w:val="15"/>
                              <w:szCs w:val="15"/>
                            </w:rPr>
                          </w:pPr>
                          <w:proofErr w:type="spellStart"/>
                          <w:r>
                            <w:rPr>
                              <w:rFonts w:cs="Arial"/>
                              <w:color w:val="000000" w:themeColor="text1"/>
                              <w:sz w:val="15"/>
                              <w:szCs w:val="15"/>
                            </w:rPr>
                            <w:t>pcim</w:t>
                          </w:r>
                          <w:proofErr w:type="spellEnd"/>
                          <w:r>
                            <w:rPr>
                              <w:rFonts w:cs="Arial"/>
                              <w:color w:val="000000" w:themeColor="text1"/>
                              <w:sz w:val="15"/>
                              <w:szCs w:val="15"/>
                            </w:rPr>
                            <w:t xml:space="preserve"> Europe</w:t>
                          </w:r>
                        </w:p>
                        <w:p w14:paraId="120EC8C4" w14:textId="0DE2C23E" w:rsidR="00D362FB" w:rsidRPr="00836288" w:rsidRDefault="000B6CB3" w:rsidP="000B6CB3">
                          <w:pPr>
                            <w:spacing w:line="200" w:lineRule="exact"/>
                            <w:rPr>
                              <w:rFonts w:cs="Arial"/>
                              <w:color w:val="000000" w:themeColor="text1"/>
                              <w:sz w:val="15"/>
                              <w:szCs w:val="15"/>
                            </w:rPr>
                          </w:pPr>
                          <w:r>
                            <w:rPr>
                              <w:rFonts w:cs="Arial"/>
                              <w:color w:val="000000" w:themeColor="text1"/>
                              <w:sz w:val="15"/>
                              <w:szCs w:val="15"/>
                            </w:rPr>
                            <w:t>Nürnberg, 11. – 13.06.2024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9FF7D1A" id="Text Box 3" o:spid="_x0000_s1027" type="#_x0000_t202" style="position:absolute;margin-left:430.65pt;margin-top:705.9pt;width:147.4pt;height:4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" filled="f" stroked="f">
              <v:textbox inset="0,0,0,0">
                <w:txbxContent>
                  <w:p w14:paraId="63E9D7EF" w14:textId="77777777" w:rsidR="00836288" w:rsidRDefault="00836288" w:rsidP="00836288">
                    <w:pPr>
                      <w:spacing w:line="200" w:lineRule="exact"/>
                      <w:rPr>
                        <w:rFonts w:cs="Arial"/>
                        <w:color w:val="000000" w:themeColor="text1"/>
                        <w:sz w:val="15"/>
                        <w:szCs w:val="15"/>
                      </w:rPr>
                    </w:pPr>
                    <w:proofErr w:type="spellStart"/>
                    <w:r>
                      <w:rPr>
                        <w:rFonts w:cs="Arial"/>
                        <w:color w:val="000000" w:themeColor="text1"/>
                        <w:sz w:val="15"/>
                        <w:szCs w:val="15"/>
                      </w:rPr>
                      <w:t>pcim</w:t>
                    </w:r>
                    <w:proofErr w:type="spellEnd"/>
                    <w:r>
                      <w:rPr>
                        <w:rFonts w:cs="Arial"/>
                        <w:color w:val="000000" w:themeColor="text1"/>
                        <w:sz w:val="15"/>
                        <w:szCs w:val="15"/>
                      </w:rPr>
                      <w:t xml:space="preserve"> Europe</w:t>
                    </w:r>
                  </w:p>
                  <w:p w14:paraId="120EC8C4" w14:textId="0DE2C23E" w:rsidR="00D362FB" w:rsidRPr="00836288" w:rsidRDefault="000B6CB3" w:rsidP="000B6CB3">
                    <w:pPr>
                      <w:spacing w:line="200" w:lineRule="exact"/>
                      <w:rPr>
                        <w:rFonts w:cs="Arial"/>
                        <w:color w:val="000000" w:themeColor="text1"/>
                        <w:sz w:val="15"/>
                        <w:szCs w:val="15"/>
                      </w:rPr>
                    </w:pPr>
                    <w:r>
                      <w:rPr>
                        <w:rFonts w:cs="Arial"/>
                        <w:color w:val="000000" w:themeColor="text1"/>
                        <w:sz w:val="15"/>
                        <w:szCs w:val="15"/>
                      </w:rPr>
                      <w:t>Nürnberg, 11. – 13.06.2024</w:t>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5356" w14:textId="7131B6E6" w:rsidR="00D362FB" w:rsidRDefault="0076695A">
    <w:pPr>
      <w:pStyle w:val="Fuzeile"/>
      <w:spacing w:line="240" w:lineRule="auto"/>
      <w:rPr>
        <w:sz w:val="12"/>
      </w:rPr>
    </w:pPr>
    <w:r>
      <w:rPr>
        <w:noProof/>
      </w:rPr>
      <w:drawing>
        <wp:anchor distT="0" distB="0" distL="114300" distR="114300" simplePos="0" relativeHeight="251671040" behindDoc="0" locked="0" layoutInCell="1" allowOverlap="1" wp14:anchorId="1B428D5E" wp14:editId="45E8210B">
          <wp:simplePos x="0" y="0"/>
          <wp:positionH relativeFrom="page">
            <wp:posOffset>5465445</wp:posOffset>
          </wp:positionH>
          <wp:positionV relativeFrom="page">
            <wp:posOffset>9998710</wp:posOffset>
          </wp:positionV>
          <wp:extent cx="939600" cy="306000"/>
          <wp:effectExtent l="0" t="0" r="635" b="0"/>
          <wp:wrapNone/>
          <wp:docPr id="4" name="Bild 4" descr="mesa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6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2FB">
      <w:rPr>
        <w:noProof/>
        <w:sz w:val="12"/>
      </w:rPr>
      <mc:AlternateContent>
        <mc:Choice Requires="wps">
          <w:drawing>
            <wp:anchor distT="0" distB="0" distL="114300" distR="114300" simplePos="0" relativeHeight="251656704" behindDoc="0" locked="1" layoutInCell="1" allowOverlap="1" wp14:anchorId="7085F641" wp14:editId="58663F61">
              <wp:simplePos x="0" y="0"/>
              <wp:positionH relativeFrom="page">
                <wp:posOffset>5469255</wp:posOffset>
              </wp:positionH>
              <wp:positionV relativeFrom="page">
                <wp:posOffset>7889240</wp:posOffset>
              </wp:positionV>
              <wp:extent cx="1871980" cy="1805940"/>
              <wp:effectExtent l="0" t="0" r="762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80594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77FB6B32"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 Messe Frankfurt GmbH</w:t>
                          </w:r>
                        </w:p>
                        <w:p w14:paraId="034C447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Rotebühlstr. 83 – 85</w:t>
                          </w:r>
                        </w:p>
                        <w:p w14:paraId="1FEC5BD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70178 Stuttgart</w:t>
                          </w:r>
                        </w:p>
                        <w:p w14:paraId="498BCDDA"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mesago.de</w:t>
                          </w:r>
                        </w:p>
                        <w:p w14:paraId="1364FC04" w14:textId="77777777" w:rsidR="0034589B" w:rsidRPr="0034589B" w:rsidRDefault="0034589B" w:rsidP="0034589B">
                          <w:pPr>
                            <w:spacing w:line="200" w:lineRule="exact"/>
                            <w:rPr>
                              <w:rFonts w:cs="Arial"/>
                              <w:color w:val="000000" w:themeColor="text1"/>
                              <w:sz w:val="15"/>
                              <w:szCs w:val="15"/>
                            </w:rPr>
                          </w:pPr>
                        </w:p>
                        <w:p w14:paraId="2424D46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Geschäftsführung: </w:t>
                          </w:r>
                        </w:p>
                        <w:p w14:paraId="33F67BE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Petra Haarburger</w:t>
                          </w:r>
                        </w:p>
                        <w:p w14:paraId="11FBC44E"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Martin Roschkowski</w:t>
                          </w:r>
                        </w:p>
                        <w:p w14:paraId="02A69C16" w14:textId="77777777" w:rsidR="0034589B" w:rsidRPr="0034589B" w:rsidRDefault="0034589B" w:rsidP="0034589B">
                          <w:pPr>
                            <w:spacing w:line="200" w:lineRule="exact"/>
                            <w:rPr>
                              <w:rFonts w:cs="Arial"/>
                              <w:color w:val="000000" w:themeColor="text1"/>
                              <w:sz w:val="15"/>
                              <w:szCs w:val="15"/>
                            </w:rPr>
                          </w:pPr>
                        </w:p>
                        <w:p w14:paraId="1B147280" w14:textId="4CBEB0DD" w:rsidR="00D362FB" w:rsidRPr="00CC55ED" w:rsidRDefault="0034589B" w:rsidP="0034589B">
                          <w:pPr>
                            <w:spacing w:line="200" w:lineRule="exact"/>
                            <w:rPr>
                              <w:noProof/>
                              <w:color w:val="000000"/>
                              <w:spacing w:val="4"/>
                              <w:sz w:val="15"/>
                              <w:szCs w:val="15"/>
                            </w:rPr>
                          </w:pPr>
                          <w:r w:rsidRPr="0034589B">
                            <w:rPr>
                              <w:rFonts w:cs="Arial"/>
                              <w:color w:val="000000" w:themeColor="text1"/>
                              <w:sz w:val="15"/>
                              <w:szCs w:val="15"/>
                            </w:rPr>
                            <w:t>Amtsgericht Stuttgart, HRB 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5F641" id="_x0000_t202" coordsize="21600,21600" o:spt="202" path="m,l,21600r21600,l21600,xe">
              <v:stroke joinstyle="miter"/>
              <v:path gradientshapeok="t" o:connecttype="rect"/>
            </v:shapetype>
            <v:shape id="_x0000_s1029" type="#_x0000_t202" style="position:absolute;margin-left:430.65pt;margin-top:621.2pt;width:147.4pt;height:142.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" filled="f" stroked="f">
              <v:textbox inset="0,0,0,0">
                <w:txbxContent>
                  <w:p w14:paraId="77FB6B32"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 Messe Frankfurt GmbH</w:t>
                    </w:r>
                  </w:p>
                  <w:p w14:paraId="034C447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Rotebühlstr. 83 – 85</w:t>
                    </w:r>
                  </w:p>
                  <w:p w14:paraId="1FEC5BD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70178 Stuttgart</w:t>
                    </w:r>
                  </w:p>
                  <w:p w14:paraId="498BCDDA"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mesago.de</w:t>
                    </w:r>
                  </w:p>
                  <w:p w14:paraId="1364FC04" w14:textId="77777777" w:rsidR="0034589B" w:rsidRPr="0034589B" w:rsidRDefault="0034589B" w:rsidP="0034589B">
                    <w:pPr>
                      <w:spacing w:line="200" w:lineRule="exact"/>
                      <w:rPr>
                        <w:rFonts w:cs="Arial"/>
                        <w:color w:val="000000" w:themeColor="text1"/>
                        <w:sz w:val="15"/>
                        <w:szCs w:val="15"/>
                      </w:rPr>
                    </w:pPr>
                  </w:p>
                  <w:p w14:paraId="2424D46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Geschäftsführung: </w:t>
                    </w:r>
                  </w:p>
                  <w:p w14:paraId="33F67BE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Petra Haarburger</w:t>
                    </w:r>
                  </w:p>
                  <w:p w14:paraId="11FBC44E"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Martin Roschkowski</w:t>
                    </w:r>
                  </w:p>
                  <w:p w14:paraId="02A69C16" w14:textId="77777777" w:rsidR="0034589B" w:rsidRPr="0034589B" w:rsidRDefault="0034589B" w:rsidP="0034589B">
                    <w:pPr>
                      <w:spacing w:line="200" w:lineRule="exact"/>
                      <w:rPr>
                        <w:rFonts w:cs="Arial"/>
                        <w:color w:val="000000" w:themeColor="text1"/>
                        <w:sz w:val="15"/>
                        <w:szCs w:val="15"/>
                      </w:rPr>
                    </w:pPr>
                  </w:p>
                  <w:p w14:paraId="1B147280" w14:textId="4CBEB0DD" w:rsidR="00D362FB" w:rsidRPr="00CC55ED" w:rsidRDefault="0034589B" w:rsidP="0034589B">
                    <w:pPr>
                      <w:spacing w:line="200" w:lineRule="exact"/>
                      <w:rPr>
                        <w:noProof/>
                        <w:color w:val="000000"/>
                        <w:spacing w:val="4"/>
                        <w:sz w:val="15"/>
                        <w:szCs w:val="15"/>
                      </w:rPr>
                    </w:pPr>
                    <w:r w:rsidRPr="0034589B">
                      <w:rPr>
                        <w:rFonts w:cs="Arial"/>
                        <w:color w:val="000000" w:themeColor="text1"/>
                        <w:sz w:val="15"/>
                        <w:szCs w:val="15"/>
                      </w:rPr>
                      <w:t>Amtsgericht Stuttgart, HRB 13344</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31A68" w14:textId="77777777" w:rsidR="00E57DFE" w:rsidRDefault="00E57DFE">
      <w:r>
        <w:separator/>
      </w:r>
    </w:p>
  </w:footnote>
  <w:footnote w:type="continuationSeparator" w:id="0">
    <w:p w14:paraId="2E74EF5E" w14:textId="77777777" w:rsidR="00E57DFE" w:rsidRDefault="00E57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4525" w14:textId="77777777" w:rsidR="00D362FB" w:rsidRDefault="00D362FB">
    <w:pPr>
      <w:pStyle w:val="Kopfzeile"/>
      <w:tabs>
        <w:tab w:val="clear" w:pos="4819"/>
        <w:tab w:val="clear" w:pos="9071"/>
        <w:tab w:val="right" w:pos="9639"/>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9CDC" w14:textId="77777777" w:rsidR="00D362FB" w:rsidRDefault="00D362FB">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D362FB" w14:paraId="2111D110" w14:textId="77777777" w:rsidTr="00BD2040">
      <w:trPr>
        <w:trHeight w:hRule="exact" w:val="1985"/>
      </w:trPr>
      <w:tc>
        <w:tcPr>
          <w:tcW w:w="10455" w:type="dxa"/>
          <w:vAlign w:val="bottom"/>
        </w:tcPr>
        <w:p w14:paraId="04B4A45A" w14:textId="491E3E80" w:rsidR="00D362FB" w:rsidRDefault="00D352CE">
          <w:pPr>
            <w:tabs>
              <w:tab w:val="left" w:pos="4138"/>
            </w:tabs>
            <w:spacing w:line="240" w:lineRule="auto"/>
            <w:jc w:val="right"/>
            <w:rPr>
              <w:b/>
              <w:sz w:val="28"/>
              <w:szCs w:val="28"/>
            </w:rPr>
          </w:pPr>
          <w:r>
            <w:rPr>
              <w:noProof/>
            </w:rPr>
            <w:drawing>
              <wp:anchor distT="0" distB="0" distL="114300" distR="114300" simplePos="0" relativeHeight="251673088" behindDoc="0" locked="0" layoutInCell="1" allowOverlap="1" wp14:anchorId="28508EDE" wp14:editId="6F4F803A">
                <wp:simplePos x="0" y="0"/>
                <wp:positionH relativeFrom="column">
                  <wp:posOffset>4662805</wp:posOffset>
                </wp:positionH>
                <wp:positionV relativeFrom="paragraph">
                  <wp:posOffset>659130</wp:posOffset>
                </wp:positionV>
                <wp:extent cx="927100" cy="571500"/>
                <wp:effectExtent l="0" t="0" r="12700" b="12700"/>
                <wp:wrapNone/>
                <wp:docPr id="23" name="Grafik 23" descr="pcim-EU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cim-EU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5715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D362FB">
            <w:rPr>
              <w:noProof/>
            </w:rPr>
            <mc:AlternateContent>
              <mc:Choice Requires="wps">
                <w:drawing>
                  <wp:anchor distT="0" distB="0" distL="114300" distR="114300" simplePos="0" relativeHeight="251666944" behindDoc="1" locked="0" layoutInCell="1" allowOverlap="1" wp14:anchorId="1F76790D" wp14:editId="4D156706">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6790D"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" filled="f" stroked="f" strokeweight=".5pt">
                    <v:textbox inset="0,0,0,0">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v:textbox>
                    <w10:wrap anchory="page"/>
                  </v:shape>
                </w:pict>
              </mc:Fallback>
            </mc:AlternateContent>
          </w:r>
          <w:r w:rsidR="00D362FB">
            <w:rPr>
              <w:noProof/>
            </w:rPr>
            <w:t xml:space="preserve">         </w:t>
          </w:r>
        </w:p>
      </w:tc>
    </w:tr>
  </w:tbl>
  <w:p w14:paraId="438E076A" w14:textId="77777777" w:rsidR="00D362FB" w:rsidRDefault="00D362FB">
    <w:pPr>
      <w:spacing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00E3A"/>
    <w:multiLevelType w:val="multilevel"/>
    <w:tmpl w:val="EB4A3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33983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it-IT" w:vendorID="64" w:dllVersion="6" w:nlCheck="1" w:checkStyle="0"/>
  <w:activeWritingStyle w:appName="MSWord" w:lang="de-DE" w:vendorID="64" w:dllVersion="6" w:nlCheck="1" w:checkStyle="0"/>
  <w:activeWritingStyle w:appName="MSWord" w:lang="fr-FR" w:vendorID="64" w:dllVersion="6" w:nlCheck="1" w:checkStyle="1"/>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B6A"/>
    <w:rsid w:val="00000609"/>
    <w:rsid w:val="00003A2D"/>
    <w:rsid w:val="00014A97"/>
    <w:rsid w:val="0002404E"/>
    <w:rsid w:val="00024B6A"/>
    <w:rsid w:val="000304CD"/>
    <w:rsid w:val="0003079C"/>
    <w:rsid w:val="00054407"/>
    <w:rsid w:val="0005514D"/>
    <w:rsid w:val="000852C4"/>
    <w:rsid w:val="00092A00"/>
    <w:rsid w:val="0009635E"/>
    <w:rsid w:val="000A5647"/>
    <w:rsid w:val="000B4353"/>
    <w:rsid w:val="000B6CB3"/>
    <w:rsid w:val="000C7BAB"/>
    <w:rsid w:val="000D7979"/>
    <w:rsid w:val="0014334D"/>
    <w:rsid w:val="00144585"/>
    <w:rsid w:val="00146362"/>
    <w:rsid w:val="00173C77"/>
    <w:rsid w:val="00176593"/>
    <w:rsid w:val="00182CDD"/>
    <w:rsid w:val="00182FFB"/>
    <w:rsid w:val="001842BA"/>
    <w:rsid w:val="001935B5"/>
    <w:rsid w:val="001A1DD0"/>
    <w:rsid w:val="001C1C0F"/>
    <w:rsid w:val="001C4C81"/>
    <w:rsid w:val="001D2821"/>
    <w:rsid w:val="001E24A6"/>
    <w:rsid w:val="001E4B80"/>
    <w:rsid w:val="001E6522"/>
    <w:rsid w:val="001E6CE3"/>
    <w:rsid w:val="00202803"/>
    <w:rsid w:val="00202DE3"/>
    <w:rsid w:val="00212121"/>
    <w:rsid w:val="00222B9C"/>
    <w:rsid w:val="00242D39"/>
    <w:rsid w:val="00252498"/>
    <w:rsid w:val="002571A5"/>
    <w:rsid w:val="0026396D"/>
    <w:rsid w:val="0029796D"/>
    <w:rsid w:val="002B557E"/>
    <w:rsid w:val="002C4CD1"/>
    <w:rsid w:val="002E3315"/>
    <w:rsid w:val="002E3A34"/>
    <w:rsid w:val="002F413E"/>
    <w:rsid w:val="00304554"/>
    <w:rsid w:val="003075DF"/>
    <w:rsid w:val="003116E9"/>
    <w:rsid w:val="003227F3"/>
    <w:rsid w:val="00335E72"/>
    <w:rsid w:val="003443ED"/>
    <w:rsid w:val="0034589B"/>
    <w:rsid w:val="00391301"/>
    <w:rsid w:val="003A1ADA"/>
    <w:rsid w:val="003A2A05"/>
    <w:rsid w:val="003A3239"/>
    <w:rsid w:val="003C3677"/>
    <w:rsid w:val="004029DE"/>
    <w:rsid w:val="004202FE"/>
    <w:rsid w:val="00425792"/>
    <w:rsid w:val="00426F13"/>
    <w:rsid w:val="00445701"/>
    <w:rsid w:val="00485F5C"/>
    <w:rsid w:val="004A5327"/>
    <w:rsid w:val="004A65EB"/>
    <w:rsid w:val="004B413F"/>
    <w:rsid w:val="004B5E7D"/>
    <w:rsid w:val="004E4178"/>
    <w:rsid w:val="004F3F22"/>
    <w:rsid w:val="004F78CD"/>
    <w:rsid w:val="00515E66"/>
    <w:rsid w:val="0052281A"/>
    <w:rsid w:val="00523406"/>
    <w:rsid w:val="00532FD9"/>
    <w:rsid w:val="0058086F"/>
    <w:rsid w:val="00593586"/>
    <w:rsid w:val="005957A0"/>
    <w:rsid w:val="005A7162"/>
    <w:rsid w:val="005E2241"/>
    <w:rsid w:val="005E70A2"/>
    <w:rsid w:val="005F071D"/>
    <w:rsid w:val="005F60D2"/>
    <w:rsid w:val="00607CFD"/>
    <w:rsid w:val="00613835"/>
    <w:rsid w:val="0063081D"/>
    <w:rsid w:val="00633796"/>
    <w:rsid w:val="006470E5"/>
    <w:rsid w:val="00653F93"/>
    <w:rsid w:val="006C2557"/>
    <w:rsid w:val="006C47C9"/>
    <w:rsid w:val="006F16C0"/>
    <w:rsid w:val="006F24A0"/>
    <w:rsid w:val="007128FE"/>
    <w:rsid w:val="00733C0D"/>
    <w:rsid w:val="00736032"/>
    <w:rsid w:val="00746ABC"/>
    <w:rsid w:val="00754311"/>
    <w:rsid w:val="0076695A"/>
    <w:rsid w:val="00782156"/>
    <w:rsid w:val="00795E67"/>
    <w:rsid w:val="007A57B9"/>
    <w:rsid w:val="007D0317"/>
    <w:rsid w:val="007E09FD"/>
    <w:rsid w:val="007E3D2B"/>
    <w:rsid w:val="008010AD"/>
    <w:rsid w:val="00802C38"/>
    <w:rsid w:val="008047C7"/>
    <w:rsid w:val="00822C48"/>
    <w:rsid w:val="00836288"/>
    <w:rsid w:val="00860795"/>
    <w:rsid w:val="00880733"/>
    <w:rsid w:val="0089270D"/>
    <w:rsid w:val="008A1EEB"/>
    <w:rsid w:val="008C03D1"/>
    <w:rsid w:val="008C3A6D"/>
    <w:rsid w:val="008D1F2A"/>
    <w:rsid w:val="00911CE5"/>
    <w:rsid w:val="00921FF1"/>
    <w:rsid w:val="009312FC"/>
    <w:rsid w:val="00932588"/>
    <w:rsid w:val="00954C29"/>
    <w:rsid w:val="00957052"/>
    <w:rsid w:val="00960CE1"/>
    <w:rsid w:val="00975F52"/>
    <w:rsid w:val="00986F01"/>
    <w:rsid w:val="009A1966"/>
    <w:rsid w:val="009A2301"/>
    <w:rsid w:val="009C4D81"/>
    <w:rsid w:val="009D45E5"/>
    <w:rsid w:val="009D764E"/>
    <w:rsid w:val="009E25F7"/>
    <w:rsid w:val="00A13A34"/>
    <w:rsid w:val="00A159D1"/>
    <w:rsid w:val="00A23AD2"/>
    <w:rsid w:val="00A27BB2"/>
    <w:rsid w:val="00A3026A"/>
    <w:rsid w:val="00A56B9E"/>
    <w:rsid w:val="00A704AB"/>
    <w:rsid w:val="00AB01AB"/>
    <w:rsid w:val="00AB0C17"/>
    <w:rsid w:val="00AB2D2A"/>
    <w:rsid w:val="00AB37DE"/>
    <w:rsid w:val="00AC038D"/>
    <w:rsid w:val="00AC1327"/>
    <w:rsid w:val="00AC19E1"/>
    <w:rsid w:val="00AC4ECB"/>
    <w:rsid w:val="00AD5DC0"/>
    <w:rsid w:val="00AE017F"/>
    <w:rsid w:val="00B217F3"/>
    <w:rsid w:val="00B24A70"/>
    <w:rsid w:val="00B62E48"/>
    <w:rsid w:val="00BC09D2"/>
    <w:rsid w:val="00BC6DC6"/>
    <w:rsid w:val="00BD058C"/>
    <w:rsid w:val="00BD2040"/>
    <w:rsid w:val="00BF4576"/>
    <w:rsid w:val="00C01FCC"/>
    <w:rsid w:val="00C11FA8"/>
    <w:rsid w:val="00C254C0"/>
    <w:rsid w:val="00C5431C"/>
    <w:rsid w:val="00C62EF8"/>
    <w:rsid w:val="00C84A6C"/>
    <w:rsid w:val="00C90C0D"/>
    <w:rsid w:val="00C94225"/>
    <w:rsid w:val="00CB3BCA"/>
    <w:rsid w:val="00CC1950"/>
    <w:rsid w:val="00CC55ED"/>
    <w:rsid w:val="00CF262A"/>
    <w:rsid w:val="00D175E6"/>
    <w:rsid w:val="00D201AB"/>
    <w:rsid w:val="00D352CE"/>
    <w:rsid w:val="00D362FB"/>
    <w:rsid w:val="00D67CFE"/>
    <w:rsid w:val="00D73F8A"/>
    <w:rsid w:val="00D95612"/>
    <w:rsid w:val="00D965B9"/>
    <w:rsid w:val="00DA4903"/>
    <w:rsid w:val="00DB1C4E"/>
    <w:rsid w:val="00DC1560"/>
    <w:rsid w:val="00DD1048"/>
    <w:rsid w:val="00E15065"/>
    <w:rsid w:val="00E16C18"/>
    <w:rsid w:val="00E20196"/>
    <w:rsid w:val="00E229D9"/>
    <w:rsid w:val="00E24814"/>
    <w:rsid w:val="00E36694"/>
    <w:rsid w:val="00E4441F"/>
    <w:rsid w:val="00E44D91"/>
    <w:rsid w:val="00E523D5"/>
    <w:rsid w:val="00E52C42"/>
    <w:rsid w:val="00E57DFE"/>
    <w:rsid w:val="00E77704"/>
    <w:rsid w:val="00E77DBA"/>
    <w:rsid w:val="00E86B3E"/>
    <w:rsid w:val="00E8765E"/>
    <w:rsid w:val="00E900BA"/>
    <w:rsid w:val="00EA0095"/>
    <w:rsid w:val="00EA4C47"/>
    <w:rsid w:val="00EA5E0F"/>
    <w:rsid w:val="00EB7930"/>
    <w:rsid w:val="00ED1F74"/>
    <w:rsid w:val="00EE30AA"/>
    <w:rsid w:val="00EE3C8A"/>
    <w:rsid w:val="00F026A3"/>
    <w:rsid w:val="00F029FC"/>
    <w:rsid w:val="00F33B75"/>
    <w:rsid w:val="00F63F5D"/>
    <w:rsid w:val="00F76291"/>
    <w:rsid w:val="00F87E91"/>
    <w:rsid w:val="00F9182E"/>
    <w:rsid w:val="00FB6CB8"/>
    <w:rsid w:val="00FC1C7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497"/>
    <o:shapelayout v:ext="edit">
      <o:idmap v:ext="edit" data="1"/>
    </o:shapelayout>
  </w:shapeDefaults>
  <w:decimalSymbol w:val=","/>
  <w:listSeparator w:val=";"/>
  <w14:docId w14:val="443187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 w:type="character" w:styleId="BesuchterLink">
    <w:name w:val="FollowedHyperlink"/>
    <w:basedOn w:val="Absatz-Standardschriftart"/>
    <w:semiHidden/>
    <w:unhideWhenUsed/>
    <w:rsid w:val="00802C38"/>
    <w:rPr>
      <w:color w:val="954F72" w:themeColor="followedHyperlink"/>
      <w:u w:val="single"/>
    </w:rPr>
  </w:style>
  <w:style w:type="paragraph" w:styleId="StandardWeb">
    <w:name w:val="Normal (Web)"/>
    <w:basedOn w:val="Standard"/>
    <w:uiPriority w:val="99"/>
    <w:semiHidden/>
    <w:unhideWhenUsed/>
    <w:rsid w:val="00EA0095"/>
    <w:pPr>
      <w:widowControl/>
      <w:spacing w:after="300" w:line="390" w:lineRule="atLeast"/>
    </w:pPr>
    <w:rPr>
      <w:rFonts w:ascii="Times New Roman" w:hAnsi="Times New Roman"/>
      <w:color w:val="303030"/>
      <w:sz w:val="24"/>
      <w:szCs w:val="24"/>
    </w:rPr>
  </w:style>
  <w:style w:type="character" w:customStyle="1" w:styleId="a-copy-lead1">
    <w:name w:val="a-copy-lead1"/>
    <w:basedOn w:val="Absatz-Standardschriftart"/>
    <w:rsid w:val="00E8765E"/>
    <w:rPr>
      <w:rFonts w:ascii="Roboto-Light" w:hAnsi="Roboto-Light" w:hint="default"/>
      <w:b w:val="0"/>
      <w:bCs w:val="0"/>
      <w:vanish w:val="0"/>
      <w:webHidden w:val="0"/>
      <w:color w:val="8D8F95"/>
      <w:sz w:val="30"/>
      <w:szCs w:val="30"/>
      <w:specVanish w:val="0"/>
    </w:rPr>
  </w:style>
  <w:style w:type="character" w:styleId="Kommentarzeichen">
    <w:name w:val="annotation reference"/>
    <w:basedOn w:val="Absatz-Standardschriftart"/>
    <w:semiHidden/>
    <w:unhideWhenUsed/>
    <w:rsid w:val="00746ABC"/>
    <w:rPr>
      <w:sz w:val="16"/>
      <w:szCs w:val="16"/>
    </w:rPr>
  </w:style>
  <w:style w:type="paragraph" w:styleId="Kommentartext">
    <w:name w:val="annotation text"/>
    <w:basedOn w:val="Standard"/>
    <w:link w:val="KommentartextZchn"/>
    <w:unhideWhenUsed/>
    <w:rsid w:val="00746ABC"/>
    <w:pPr>
      <w:spacing w:line="240" w:lineRule="auto"/>
    </w:pPr>
    <w:rPr>
      <w:sz w:val="20"/>
    </w:rPr>
  </w:style>
  <w:style w:type="character" w:customStyle="1" w:styleId="KommentartextZchn">
    <w:name w:val="Kommentartext Zchn"/>
    <w:basedOn w:val="Absatz-Standardschriftart"/>
    <w:link w:val="Kommentartext"/>
    <w:rsid w:val="00746ABC"/>
    <w:rPr>
      <w:rFonts w:ascii="Arial" w:hAnsi="Arial"/>
    </w:rPr>
  </w:style>
  <w:style w:type="paragraph" w:styleId="Kommentarthema">
    <w:name w:val="annotation subject"/>
    <w:basedOn w:val="Kommentartext"/>
    <w:next w:val="Kommentartext"/>
    <w:link w:val="KommentarthemaZchn"/>
    <w:semiHidden/>
    <w:unhideWhenUsed/>
    <w:rsid w:val="00746ABC"/>
    <w:rPr>
      <w:b/>
      <w:bCs/>
    </w:rPr>
  </w:style>
  <w:style w:type="character" w:customStyle="1" w:styleId="KommentarthemaZchn">
    <w:name w:val="Kommentarthema Zchn"/>
    <w:basedOn w:val="KommentartextZchn"/>
    <w:link w:val="Kommentarthema"/>
    <w:semiHidden/>
    <w:rsid w:val="00746ABC"/>
    <w:rPr>
      <w:rFonts w:ascii="Arial" w:hAnsi="Arial"/>
      <w:b/>
      <w:bCs/>
    </w:rPr>
  </w:style>
  <w:style w:type="paragraph" w:styleId="berarbeitung">
    <w:name w:val="Revision"/>
    <w:hidden/>
    <w:uiPriority w:val="99"/>
    <w:semiHidden/>
    <w:rsid w:val="00AB0C17"/>
    <w:rPr>
      <w:rFonts w:ascii="Arial" w:hAnsi="Arial"/>
      <w:sz w:val="22"/>
    </w:rPr>
  </w:style>
  <w:style w:type="character" w:customStyle="1" w:styleId="ui-provider">
    <w:name w:val="ui-provider"/>
    <w:basedOn w:val="Absatz-Standardschriftart"/>
    <w:rsid w:val="00CF262A"/>
  </w:style>
  <w:style w:type="character" w:styleId="NichtaufgelsteErwhnung">
    <w:name w:val="Unresolved Mention"/>
    <w:basedOn w:val="Absatz-Standardschriftart"/>
    <w:uiPriority w:val="99"/>
    <w:semiHidden/>
    <w:unhideWhenUsed/>
    <w:rsid w:val="00055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410439">
      <w:bodyDiv w:val="1"/>
      <w:marLeft w:val="0"/>
      <w:marRight w:val="0"/>
      <w:marTop w:val="0"/>
      <w:marBottom w:val="0"/>
      <w:divBdr>
        <w:top w:val="none" w:sz="0" w:space="0" w:color="auto"/>
        <w:left w:val="none" w:sz="0" w:space="0" w:color="auto"/>
        <w:bottom w:val="none" w:sz="0" w:space="0" w:color="auto"/>
        <w:right w:val="none" w:sz="0" w:space="0" w:color="auto"/>
      </w:divBdr>
    </w:div>
    <w:div w:id="891771527">
      <w:bodyDiv w:val="1"/>
      <w:marLeft w:val="0"/>
      <w:marRight w:val="0"/>
      <w:marTop w:val="0"/>
      <w:marBottom w:val="0"/>
      <w:divBdr>
        <w:top w:val="none" w:sz="0" w:space="0" w:color="auto"/>
        <w:left w:val="none" w:sz="0" w:space="0" w:color="auto"/>
        <w:bottom w:val="none" w:sz="0" w:space="0" w:color="auto"/>
        <w:right w:val="none" w:sz="0" w:space="0" w:color="auto"/>
      </w:divBdr>
    </w:div>
    <w:div w:id="1336810497">
      <w:bodyDiv w:val="1"/>
      <w:marLeft w:val="0"/>
      <w:marRight w:val="0"/>
      <w:marTop w:val="0"/>
      <w:marBottom w:val="0"/>
      <w:divBdr>
        <w:top w:val="none" w:sz="0" w:space="0" w:color="auto"/>
        <w:left w:val="none" w:sz="0" w:space="0" w:color="auto"/>
        <w:bottom w:val="none" w:sz="0" w:space="0" w:color="auto"/>
        <w:right w:val="none" w:sz="0" w:space="0" w:color="auto"/>
      </w:divBdr>
    </w:div>
    <w:div w:id="212365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sago.de/de/PCIM/home.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ssefrankfurt.com/frankfurt/d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essefrankfurt.com/frankfurt/de/unternehmen/sustainability.html" TargetMode="External"/><Relationship Id="rId4" Type="http://schemas.openxmlformats.org/officeDocument/2006/relationships/settings" Target="settings.xml"/><Relationship Id="rId9" Type="http://schemas.openxmlformats.org/officeDocument/2006/relationships/hyperlink" Target="https://www.mesago.d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0ec5\T_P_Geschaeftsdr_Pressemitt_DINA4_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7883E-2A67-4F13-BE36-B0C8FDF30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T_P_Geschaeftsdr_Pressemitt_DINA4_dotx</Template>
  <TotalTime>0</TotalTime>
  <Pages>3</Pages>
  <Words>825</Words>
  <Characters>5204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6017</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Lang, Christina</cp:lastModifiedBy>
  <cp:revision>39</cp:revision>
  <cp:lastPrinted>2019-01-15T12:26:00Z</cp:lastPrinted>
  <dcterms:created xsi:type="dcterms:W3CDTF">2023-05-03T09:47:00Z</dcterms:created>
  <dcterms:modified xsi:type="dcterms:W3CDTF">2023-06-21T13:58:00Z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