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47" w:type="dxa"/>
        <w:tblLayout w:type="fixed"/>
        <w:tblCellMar>
          <w:top w:w="75" w:type="dxa"/>
          <w:left w:w="0" w:type="dxa"/>
          <w:right w:w="70" w:type="dxa"/>
        </w:tblCellMar>
        <w:tblLook w:val="0000" w:firstRow="0" w:lastRow="0" w:firstColumn="0" w:lastColumn="0" w:noHBand="0" w:noVBand="0"/>
      </w:tblPr>
      <w:tblGrid>
        <w:gridCol w:w="7348"/>
        <w:gridCol w:w="2999"/>
      </w:tblGrid>
      <w:tr w:rsidR="00ED1F74" w14:paraId="72656912" w14:textId="77777777" w:rsidTr="00D362FB">
        <w:trPr>
          <w:trHeight w:hRule="exact" w:val="880"/>
        </w:trPr>
        <w:tc>
          <w:tcPr>
            <w:tcW w:w="7348" w:type="dxa"/>
          </w:tcPr>
          <w:p w14:paraId="61422EE1" w14:textId="2C34B5BA" w:rsidR="00ED1F74" w:rsidRPr="007E09FD" w:rsidRDefault="00F63F5D" w:rsidP="00E900BA">
            <w:pPr>
              <w:pStyle w:val="berschrift1"/>
              <w:ind w:left="0"/>
              <w:rPr>
                <w:b/>
                <w:sz w:val="22"/>
                <w:szCs w:val="22"/>
                <w:lang w:val="en-US"/>
              </w:rPr>
            </w:pPr>
            <w:r w:rsidRPr="007E09FD">
              <w:rPr>
                <w:b/>
                <w:sz w:val="22"/>
                <w:szCs w:val="22"/>
                <w:lang w:val="en-US"/>
              </w:rPr>
              <w:t>Presse</w:t>
            </w:r>
            <w:r w:rsidR="00252498" w:rsidRPr="007E09FD">
              <w:rPr>
                <w:b/>
                <w:sz w:val="22"/>
                <w:szCs w:val="22"/>
                <w:lang w:val="en-US"/>
              </w:rPr>
              <w:t>mitteilung</w:t>
            </w:r>
          </w:p>
        </w:tc>
        <w:tc>
          <w:tcPr>
            <w:tcW w:w="2999" w:type="dxa"/>
          </w:tcPr>
          <w:p w14:paraId="430D5AE9" w14:textId="2A5F4AA8" w:rsidR="00ED1F74" w:rsidRDefault="005C1D31">
            <w:pPr>
              <w:pStyle w:val="Kopfzeile"/>
              <w:tabs>
                <w:tab w:val="clear" w:pos="4819"/>
                <w:tab w:val="clear" w:pos="9071"/>
                <w:tab w:val="left" w:pos="1559"/>
              </w:tabs>
              <w:spacing w:before="220" w:line="250" w:lineRule="exact"/>
              <w:ind w:right="569"/>
              <w:rPr>
                <w:noProof/>
                <w:szCs w:val="22"/>
                <w:lang w:val="en-US"/>
              </w:rPr>
            </w:pPr>
            <w:bookmarkStart w:id="0" w:name="Vdatum"/>
            <w:bookmarkEnd w:id="0"/>
            <w:r>
              <w:rPr>
                <w:noProof/>
                <w:szCs w:val="22"/>
                <w:lang w:val="en-US"/>
              </w:rPr>
              <w:t>28</w:t>
            </w:r>
            <w:r w:rsidR="00B707F2">
              <w:rPr>
                <w:noProof/>
                <w:szCs w:val="22"/>
                <w:lang w:val="en-US"/>
              </w:rPr>
              <w:t>.03</w:t>
            </w:r>
            <w:r w:rsidR="003A55DC">
              <w:rPr>
                <w:noProof/>
                <w:szCs w:val="22"/>
                <w:lang w:val="en-US"/>
              </w:rPr>
              <w:t>.2023</w:t>
            </w:r>
          </w:p>
        </w:tc>
      </w:tr>
      <w:tr w:rsidR="00ED1F74" w:rsidRPr="00CC55ED" w14:paraId="4BCE48E6" w14:textId="77777777" w:rsidTr="00D2129F">
        <w:trPr>
          <w:trHeight w:val="1254"/>
        </w:trPr>
        <w:tc>
          <w:tcPr>
            <w:tcW w:w="7348" w:type="dxa"/>
            <w:tcMar>
              <w:top w:w="0" w:type="dxa"/>
            </w:tcMar>
          </w:tcPr>
          <w:p w14:paraId="1D8AE18B" w14:textId="2C27EA29" w:rsidR="00D362FB" w:rsidRPr="00CC55ED" w:rsidRDefault="006A332F" w:rsidP="00E76D3B">
            <w:pPr>
              <w:spacing w:line="280" w:lineRule="atLeast"/>
              <w:rPr>
                <w:noProof/>
              </w:rPr>
            </w:pPr>
            <w:bookmarkStart w:id="1" w:name="Thema1"/>
            <w:bookmarkStart w:id="2" w:name="Thema2"/>
            <w:bookmarkEnd w:id="1"/>
            <w:bookmarkEnd w:id="2"/>
            <w:r>
              <w:rPr>
                <w:rFonts w:cs="Arial"/>
                <w:sz w:val="36"/>
                <w:szCs w:val="36"/>
              </w:rPr>
              <w:t xml:space="preserve">PCIM Europe 2023: </w:t>
            </w:r>
            <w:r w:rsidR="00E76D3B">
              <w:rPr>
                <w:rFonts w:cs="Arial"/>
                <w:sz w:val="36"/>
                <w:szCs w:val="36"/>
              </w:rPr>
              <w:t xml:space="preserve">Mehr Fokus auf </w:t>
            </w:r>
            <w:r>
              <w:rPr>
                <w:rFonts w:cs="Arial"/>
                <w:sz w:val="36"/>
                <w:szCs w:val="36"/>
              </w:rPr>
              <w:t>Nachhaltigkeit in der Leistungselektronik</w:t>
            </w:r>
            <w:r w:rsidR="00C21EA3">
              <w:rPr>
                <w:rFonts w:cs="Arial"/>
                <w:sz w:val="36"/>
                <w:szCs w:val="36"/>
              </w:rPr>
              <w:t xml:space="preserve"> </w:t>
            </w:r>
          </w:p>
        </w:tc>
        <w:tc>
          <w:tcPr>
            <w:tcW w:w="2999" w:type="dxa"/>
            <w:tcMar>
              <w:top w:w="0" w:type="dxa"/>
            </w:tcMar>
          </w:tcPr>
          <w:p w14:paraId="5B03A8FF" w14:textId="77777777" w:rsidR="00C94225" w:rsidRPr="003A55DC" w:rsidRDefault="00C94225" w:rsidP="00C94225">
            <w:pPr>
              <w:spacing w:line="200" w:lineRule="exact"/>
              <w:rPr>
                <w:rFonts w:cs="Arial"/>
                <w:sz w:val="15"/>
                <w:szCs w:val="15"/>
                <w:lang w:val="en-US"/>
              </w:rPr>
            </w:pPr>
            <w:bookmarkStart w:id="3" w:name="Vmeinname"/>
            <w:bookmarkEnd w:id="3"/>
            <w:r w:rsidRPr="003A55DC">
              <w:rPr>
                <w:rFonts w:cs="Arial"/>
                <w:sz w:val="15"/>
                <w:szCs w:val="15"/>
                <w:lang w:val="en-US"/>
              </w:rPr>
              <w:t>Vineeta Manglani</w:t>
            </w:r>
          </w:p>
          <w:p w14:paraId="367732C7" w14:textId="77777777" w:rsidR="00C94225" w:rsidRPr="003A55DC" w:rsidRDefault="00C94225" w:rsidP="00C94225">
            <w:pPr>
              <w:spacing w:line="200" w:lineRule="exact"/>
              <w:rPr>
                <w:rFonts w:cs="Arial"/>
                <w:sz w:val="15"/>
                <w:szCs w:val="15"/>
                <w:lang w:val="en-US"/>
              </w:rPr>
            </w:pPr>
            <w:r w:rsidRPr="003A55DC">
              <w:rPr>
                <w:rFonts w:cs="Arial"/>
                <w:sz w:val="15"/>
                <w:szCs w:val="15"/>
                <w:lang w:val="en-US"/>
              </w:rPr>
              <w:t>Tel. +49 711 61946-297</w:t>
            </w:r>
          </w:p>
          <w:p w14:paraId="15E3D011" w14:textId="77777777" w:rsidR="00C94225" w:rsidRPr="003A55DC" w:rsidRDefault="00C94225" w:rsidP="00C94225">
            <w:pPr>
              <w:spacing w:line="200" w:lineRule="exact"/>
              <w:rPr>
                <w:rFonts w:cs="Arial"/>
                <w:sz w:val="15"/>
                <w:szCs w:val="15"/>
                <w:lang w:val="en-US"/>
              </w:rPr>
            </w:pPr>
            <w:r w:rsidRPr="003A55DC">
              <w:rPr>
                <w:rFonts w:cs="Arial"/>
                <w:sz w:val="15"/>
                <w:szCs w:val="15"/>
                <w:lang w:val="en-US"/>
              </w:rPr>
              <w:t>Vineeta.Manglani@mesago.com</w:t>
            </w:r>
          </w:p>
          <w:p w14:paraId="69C0F95A" w14:textId="5A12651E" w:rsidR="00A13A34" w:rsidRPr="00CC55ED" w:rsidRDefault="00872AB6" w:rsidP="00CC55ED">
            <w:pPr>
              <w:spacing w:line="200" w:lineRule="atLeast"/>
              <w:rPr>
                <w:rFonts w:cs="Arial"/>
                <w:sz w:val="15"/>
                <w:szCs w:val="15"/>
                <w:lang w:val="en-US"/>
              </w:rPr>
            </w:pPr>
            <w:hyperlink r:id="rId8" w:history="1">
              <w:r w:rsidR="00A13A34" w:rsidRPr="00CC55ED">
                <w:rPr>
                  <w:sz w:val="15"/>
                  <w:szCs w:val="15"/>
                  <w:lang w:val="en-US"/>
                </w:rPr>
                <w:t>pcim.de</w:t>
              </w:r>
            </w:hyperlink>
          </w:p>
          <w:p w14:paraId="572B3FCC" w14:textId="77777777" w:rsidR="00AC19E1" w:rsidRPr="00CC55ED" w:rsidRDefault="00AC19E1" w:rsidP="00AC19E1">
            <w:pPr>
              <w:spacing w:line="200" w:lineRule="exact"/>
              <w:rPr>
                <w:rFonts w:cs="Arial"/>
                <w:sz w:val="15"/>
                <w:szCs w:val="15"/>
                <w:lang w:val="en-US"/>
              </w:rPr>
            </w:pPr>
          </w:p>
          <w:p w14:paraId="62B4C3F4" w14:textId="77777777" w:rsidR="00ED1F74" w:rsidRDefault="00ED1F74" w:rsidP="00CC55ED">
            <w:pPr>
              <w:spacing w:line="200" w:lineRule="exact"/>
              <w:rPr>
                <w:szCs w:val="22"/>
                <w:lang w:val="en-US"/>
              </w:rPr>
            </w:pPr>
          </w:p>
        </w:tc>
      </w:tr>
    </w:tbl>
    <w:p w14:paraId="58A4BB3D" w14:textId="09B8AF7E" w:rsidR="006A332F" w:rsidRDefault="008E4081" w:rsidP="00E52C42">
      <w:pPr>
        <w:spacing w:line="280" w:lineRule="atLeast"/>
        <w:rPr>
          <w:rFonts w:cs="Arial"/>
          <w:b/>
          <w:szCs w:val="22"/>
        </w:rPr>
      </w:pPr>
      <w:bookmarkStart w:id="4" w:name="V_head1"/>
      <w:bookmarkEnd w:id="4"/>
      <w:r>
        <w:rPr>
          <w:rFonts w:cs="Arial"/>
          <w:b/>
          <w:szCs w:val="22"/>
        </w:rPr>
        <w:t>Die gesamte</w:t>
      </w:r>
      <w:r w:rsidR="00E97E00" w:rsidRPr="00D31716">
        <w:rPr>
          <w:rFonts w:cs="Arial"/>
          <w:b/>
          <w:szCs w:val="22"/>
        </w:rPr>
        <w:t xml:space="preserve"> </w:t>
      </w:r>
      <w:r w:rsidR="00D31716" w:rsidRPr="00D31716">
        <w:rPr>
          <w:rFonts w:cs="Arial"/>
          <w:b/>
          <w:szCs w:val="22"/>
        </w:rPr>
        <w:t xml:space="preserve">Leistungselektronikbranche </w:t>
      </w:r>
      <w:r>
        <w:rPr>
          <w:rFonts w:cs="Arial"/>
          <w:b/>
          <w:szCs w:val="22"/>
        </w:rPr>
        <w:t xml:space="preserve">und </w:t>
      </w:r>
      <w:r w:rsidR="00E76D3B">
        <w:rPr>
          <w:rFonts w:cs="Arial"/>
          <w:b/>
          <w:szCs w:val="22"/>
        </w:rPr>
        <w:t>die</w:t>
      </w:r>
      <w:r w:rsidR="00D31716" w:rsidRPr="00D31716">
        <w:rPr>
          <w:rFonts w:cs="Arial"/>
          <w:b/>
          <w:szCs w:val="22"/>
        </w:rPr>
        <w:t xml:space="preserve"> Hersteller verschiedener Komponenten </w:t>
      </w:r>
      <w:r w:rsidR="00E76D3B">
        <w:rPr>
          <w:rFonts w:cs="Arial"/>
          <w:b/>
          <w:szCs w:val="22"/>
        </w:rPr>
        <w:t>sind</w:t>
      </w:r>
      <w:r w:rsidR="00D31716" w:rsidRPr="00D31716">
        <w:rPr>
          <w:rFonts w:cs="Arial"/>
          <w:b/>
          <w:szCs w:val="22"/>
        </w:rPr>
        <w:t xml:space="preserve"> sich der Bedeutung der Verwendung umweltfreundlicher und nachhaltiger Materialien </w:t>
      </w:r>
      <w:r w:rsidR="00D31716">
        <w:rPr>
          <w:rFonts w:cs="Arial"/>
          <w:b/>
          <w:szCs w:val="22"/>
        </w:rPr>
        <w:t xml:space="preserve">bewusst. </w:t>
      </w:r>
      <w:r w:rsidR="006A332F">
        <w:rPr>
          <w:rFonts w:cs="Arial"/>
          <w:b/>
          <w:szCs w:val="22"/>
        </w:rPr>
        <w:t xml:space="preserve">Auch auf der diesjährigen PCIM Europe wird diese wichtige Thematik vom 09. – 11.05.2023 in Nürnberg aufgegriffen. </w:t>
      </w:r>
    </w:p>
    <w:p w14:paraId="1C15EE3D" w14:textId="77777777" w:rsidR="00F22C02" w:rsidRDefault="00F22C02" w:rsidP="008A1C9C">
      <w:pPr>
        <w:spacing w:line="280" w:lineRule="atLeast"/>
        <w:rPr>
          <w:rFonts w:cs="Arial"/>
          <w:szCs w:val="22"/>
        </w:rPr>
      </w:pPr>
    </w:p>
    <w:p w14:paraId="3ECDACC8" w14:textId="198CF3A8" w:rsidR="00D31716" w:rsidRDefault="006A332F" w:rsidP="008A1C9C">
      <w:pPr>
        <w:spacing w:line="280" w:lineRule="atLeast"/>
      </w:pPr>
      <w:r>
        <w:rPr>
          <w:rFonts w:cs="Arial"/>
          <w:szCs w:val="22"/>
        </w:rPr>
        <w:t xml:space="preserve">Auf dem Weg zur Klimaneutralität kann Nachhaltigkeit gelingen, wenn die Energiewende und die damit verbundene </w:t>
      </w:r>
      <w:proofErr w:type="spellStart"/>
      <w:r>
        <w:t>Dekarbonisierung</w:t>
      </w:r>
      <w:proofErr w:type="spellEnd"/>
      <w:r>
        <w:t xml:space="preserve"> vollzogen werden. </w:t>
      </w:r>
      <w:r w:rsidR="00D31716">
        <w:t>Die</w:t>
      </w:r>
      <w:r>
        <w:t xml:space="preserve"> Leistungselektronik </w:t>
      </w:r>
      <w:r w:rsidR="00D31716">
        <w:t xml:space="preserve">spielt dabei </w:t>
      </w:r>
      <w:r>
        <w:t xml:space="preserve">als Schlüsseltechnologie </w:t>
      </w:r>
      <w:r w:rsidR="00D31716">
        <w:t>in verschiedenen Sektoren eine entscheidende Rolle</w:t>
      </w:r>
      <w:r w:rsidR="00497C23">
        <w:t xml:space="preserve">, da </w:t>
      </w:r>
      <w:r w:rsidR="00D048F7">
        <w:t xml:space="preserve">unter anderem </w:t>
      </w:r>
      <w:r w:rsidR="00497C23">
        <w:t xml:space="preserve">die Elektrifizierung vieler Anwendungen als Voraussetzung für eine klimaneutrale Umgestaltung des Energiesystems </w:t>
      </w:r>
      <w:r w:rsidR="008E4081">
        <w:t>betrachtet wird</w:t>
      </w:r>
      <w:r w:rsidR="00D31716">
        <w:t xml:space="preserve">.  </w:t>
      </w:r>
    </w:p>
    <w:p w14:paraId="2A66CE23" w14:textId="77777777" w:rsidR="00D31716" w:rsidRDefault="00D31716" w:rsidP="008A1C9C">
      <w:pPr>
        <w:spacing w:line="280" w:lineRule="atLeast"/>
        <w:rPr>
          <w:rFonts w:cs="Arial"/>
          <w:szCs w:val="22"/>
        </w:rPr>
      </w:pPr>
    </w:p>
    <w:p w14:paraId="316A865B" w14:textId="6A3B1CE5" w:rsidR="006A332F" w:rsidRPr="00547B0B" w:rsidRDefault="00C21EA3" w:rsidP="008A1C9C">
      <w:pPr>
        <w:spacing w:line="280" w:lineRule="atLeast"/>
        <w:rPr>
          <w:rFonts w:cs="Arial"/>
          <w:szCs w:val="22"/>
        </w:rPr>
      </w:pPr>
      <w:r>
        <w:rPr>
          <w:rFonts w:cs="Arial"/>
          <w:szCs w:val="22"/>
        </w:rPr>
        <w:t xml:space="preserve">In </w:t>
      </w:r>
      <w:r w:rsidR="00EE6340">
        <w:rPr>
          <w:rFonts w:cs="Arial"/>
          <w:szCs w:val="22"/>
        </w:rPr>
        <w:t>allen</w:t>
      </w:r>
      <w:r>
        <w:rPr>
          <w:rFonts w:cs="Arial"/>
          <w:szCs w:val="22"/>
        </w:rPr>
        <w:t xml:space="preserve"> drei </w:t>
      </w:r>
      <w:proofErr w:type="spellStart"/>
      <w:r>
        <w:rPr>
          <w:rFonts w:cs="Arial"/>
          <w:szCs w:val="22"/>
        </w:rPr>
        <w:t>Keynotes</w:t>
      </w:r>
      <w:proofErr w:type="spellEnd"/>
      <w:r>
        <w:rPr>
          <w:rFonts w:cs="Arial"/>
          <w:szCs w:val="22"/>
        </w:rPr>
        <w:t xml:space="preserve"> der PCIM Europe Konferenz </w:t>
      </w:r>
      <w:r w:rsidR="00EE6340">
        <w:t xml:space="preserve">stehen Innovationen und Trends der Leistungselektronik in Verbindung mit </w:t>
      </w:r>
      <w:r w:rsidR="00D048F7">
        <w:t>Nachhaltigkeitsüberlegungen</w:t>
      </w:r>
      <w:r w:rsidR="00E97E00">
        <w:t xml:space="preserve"> im Fokus</w:t>
      </w:r>
      <w:r w:rsidR="00EE6340">
        <w:t xml:space="preserve">. </w:t>
      </w:r>
      <w:r w:rsidR="005D010D" w:rsidRPr="00547B0B">
        <w:t xml:space="preserve">Die </w:t>
      </w:r>
      <w:proofErr w:type="spellStart"/>
      <w:r w:rsidR="005D010D" w:rsidRPr="00547B0B">
        <w:t>Keynote</w:t>
      </w:r>
      <w:proofErr w:type="spellEnd"/>
      <w:r w:rsidR="005D010D" w:rsidRPr="00547B0B">
        <w:t xml:space="preserve"> </w:t>
      </w:r>
      <w:r w:rsidR="003B0AFD" w:rsidRPr="00547B0B">
        <w:t>„</w:t>
      </w:r>
      <w:proofErr w:type="spellStart"/>
      <w:r w:rsidR="003B0AFD" w:rsidRPr="00547B0B">
        <w:t>How</w:t>
      </w:r>
      <w:proofErr w:type="spellEnd"/>
      <w:r w:rsidR="003B0AFD" w:rsidRPr="00547B0B">
        <w:t xml:space="preserve"> Life Cycle </w:t>
      </w:r>
      <w:proofErr w:type="spellStart"/>
      <w:r w:rsidR="003B0AFD" w:rsidRPr="00547B0B">
        <w:t>Analyses</w:t>
      </w:r>
      <w:proofErr w:type="spellEnd"/>
      <w:r w:rsidR="003B0AFD" w:rsidRPr="00547B0B">
        <w:t xml:space="preserve"> </w:t>
      </w:r>
      <w:proofErr w:type="spellStart"/>
      <w:r w:rsidR="003B0AFD" w:rsidRPr="00547B0B">
        <w:t>are</w:t>
      </w:r>
      <w:proofErr w:type="spellEnd"/>
      <w:r w:rsidR="003B0AFD" w:rsidRPr="00547B0B">
        <w:t xml:space="preserve"> </w:t>
      </w:r>
      <w:proofErr w:type="spellStart"/>
      <w:r w:rsidR="003B0AFD" w:rsidRPr="00547B0B">
        <w:t>Influencing</w:t>
      </w:r>
      <w:proofErr w:type="spellEnd"/>
      <w:r w:rsidR="003B0AFD" w:rsidRPr="00547B0B">
        <w:t xml:space="preserve"> Power Electronics Converter Design”, präsentiert durch Franz Musil, Power Electronics Engineer bei </w:t>
      </w:r>
      <w:proofErr w:type="spellStart"/>
      <w:r w:rsidR="003B0AFD" w:rsidRPr="00547B0B">
        <w:t>Fronius</w:t>
      </w:r>
      <w:proofErr w:type="spellEnd"/>
      <w:r w:rsidR="003B0AFD" w:rsidRPr="00547B0B">
        <w:t xml:space="preserve"> International</w:t>
      </w:r>
      <w:r w:rsidR="00547B0B" w:rsidRPr="00547B0B">
        <w:t xml:space="preserve">, </w:t>
      </w:r>
      <w:r w:rsidR="00547B0B">
        <w:t>beschäftigt sich mit</w:t>
      </w:r>
      <w:r w:rsidR="00547B0B" w:rsidRPr="00547B0B">
        <w:t xml:space="preserve"> </w:t>
      </w:r>
      <w:r w:rsidR="00547B0B">
        <w:t xml:space="preserve">der ganzheitlichen Beurteilung des Umwelteinflusses eines </w:t>
      </w:r>
      <w:proofErr w:type="spellStart"/>
      <w:r w:rsidR="00547B0B">
        <w:t>Konvertersystems</w:t>
      </w:r>
      <w:proofErr w:type="spellEnd"/>
      <w:r w:rsidR="00547B0B">
        <w:t xml:space="preserve"> durch die Anwendung einer Lebenszyklusanalyse. </w:t>
      </w:r>
      <w:r w:rsidR="00317A4C">
        <w:t xml:space="preserve">Die </w:t>
      </w:r>
      <w:proofErr w:type="spellStart"/>
      <w:r w:rsidR="00317A4C">
        <w:t>Keynote</w:t>
      </w:r>
      <w:proofErr w:type="spellEnd"/>
      <w:r w:rsidR="00317A4C">
        <w:t xml:space="preserve"> erklärt dieses Konzept anhand zweier Beispiele im Detail: eines PV-Wechselrichters und eines Schweißgerätes. Die Erkenntnisse zum Umwelteinfluss sollen letztlich in die Produktentwicklung einfließen und neue Performance-Indikatoren bei der Beurteilung von leistungselektronischen Systemen bilden. </w:t>
      </w:r>
    </w:p>
    <w:p w14:paraId="1588B04C" w14:textId="77777777" w:rsidR="0035413F" w:rsidRPr="00547B0B" w:rsidRDefault="0035413F" w:rsidP="008A1C9C">
      <w:pPr>
        <w:spacing w:line="280" w:lineRule="atLeast"/>
        <w:rPr>
          <w:rFonts w:cs="Arial"/>
          <w:szCs w:val="22"/>
        </w:rPr>
      </w:pPr>
    </w:p>
    <w:p w14:paraId="17760064" w14:textId="2C544847" w:rsidR="007B1944" w:rsidRDefault="005D010D" w:rsidP="008A1C9C">
      <w:pPr>
        <w:spacing w:line="280" w:lineRule="atLeast"/>
        <w:rPr>
          <w:rFonts w:cs="Arial"/>
          <w:szCs w:val="22"/>
        </w:rPr>
      </w:pPr>
      <w:r w:rsidRPr="007B1944">
        <w:rPr>
          <w:rFonts w:cs="Arial"/>
          <w:szCs w:val="22"/>
        </w:rPr>
        <w:t xml:space="preserve">Holger </w:t>
      </w:r>
      <w:proofErr w:type="spellStart"/>
      <w:r w:rsidRPr="00872AB6">
        <w:rPr>
          <w:rFonts w:cs="Arial"/>
          <w:szCs w:val="22"/>
        </w:rPr>
        <w:t>Bor</w:t>
      </w:r>
      <w:r w:rsidR="00FC111A" w:rsidRPr="00872AB6">
        <w:rPr>
          <w:rFonts w:cs="Arial"/>
          <w:szCs w:val="22"/>
        </w:rPr>
        <w:t>cher</w:t>
      </w:r>
      <w:r w:rsidRPr="00872AB6">
        <w:rPr>
          <w:rFonts w:cs="Arial"/>
          <w:szCs w:val="22"/>
        </w:rPr>
        <w:t>ding</w:t>
      </w:r>
      <w:proofErr w:type="spellEnd"/>
      <w:r w:rsidRPr="007B1944">
        <w:rPr>
          <w:rFonts w:cs="Arial"/>
          <w:szCs w:val="22"/>
        </w:rPr>
        <w:t xml:space="preserve">, Scientific </w:t>
      </w:r>
      <w:proofErr w:type="spellStart"/>
      <w:r w:rsidRPr="007B1944">
        <w:rPr>
          <w:rFonts w:cs="Arial"/>
          <w:szCs w:val="22"/>
        </w:rPr>
        <w:t>Director</w:t>
      </w:r>
      <w:proofErr w:type="spellEnd"/>
      <w:r w:rsidRPr="007B1944">
        <w:rPr>
          <w:rFonts w:cs="Arial"/>
          <w:szCs w:val="22"/>
        </w:rPr>
        <w:t xml:space="preserve">, University </w:t>
      </w:r>
      <w:proofErr w:type="spellStart"/>
      <w:r w:rsidRPr="007B1944">
        <w:rPr>
          <w:rFonts w:cs="Arial"/>
          <w:szCs w:val="22"/>
        </w:rPr>
        <w:t>of</w:t>
      </w:r>
      <w:proofErr w:type="spellEnd"/>
      <w:r w:rsidRPr="007B1944">
        <w:rPr>
          <w:rFonts w:cs="Arial"/>
          <w:szCs w:val="22"/>
        </w:rPr>
        <w:t xml:space="preserve"> Applied </w:t>
      </w:r>
      <w:proofErr w:type="spellStart"/>
      <w:r w:rsidRPr="007B1944">
        <w:rPr>
          <w:rFonts w:cs="Arial"/>
          <w:szCs w:val="22"/>
        </w:rPr>
        <w:t>Sciences</w:t>
      </w:r>
      <w:proofErr w:type="spellEnd"/>
      <w:r w:rsidRPr="007B1944">
        <w:rPr>
          <w:rFonts w:cs="Arial"/>
          <w:szCs w:val="22"/>
        </w:rPr>
        <w:t xml:space="preserve"> </w:t>
      </w:r>
      <w:proofErr w:type="spellStart"/>
      <w:r w:rsidRPr="007B1944">
        <w:rPr>
          <w:rFonts w:cs="Arial"/>
          <w:szCs w:val="22"/>
        </w:rPr>
        <w:t>and</w:t>
      </w:r>
      <w:proofErr w:type="spellEnd"/>
      <w:r w:rsidRPr="007B1944">
        <w:rPr>
          <w:rFonts w:cs="Arial"/>
          <w:szCs w:val="22"/>
        </w:rPr>
        <w:t xml:space="preserve"> Arts Ostwestfalen-Lippe </w:t>
      </w:r>
      <w:r>
        <w:rPr>
          <w:rFonts w:cs="Arial"/>
          <w:szCs w:val="22"/>
        </w:rPr>
        <w:t>präsentiert d</w:t>
      </w:r>
      <w:r w:rsidR="0035413F" w:rsidRPr="007B1944">
        <w:rPr>
          <w:rFonts w:cs="Arial"/>
          <w:szCs w:val="22"/>
        </w:rPr>
        <w:t xml:space="preserve">ie </w:t>
      </w:r>
      <w:proofErr w:type="spellStart"/>
      <w:r w:rsidR="0035413F" w:rsidRPr="007B1944">
        <w:rPr>
          <w:rFonts w:cs="Arial"/>
          <w:szCs w:val="22"/>
        </w:rPr>
        <w:t>Keynote</w:t>
      </w:r>
      <w:proofErr w:type="spellEnd"/>
      <w:r w:rsidR="0035413F" w:rsidRPr="007B1944">
        <w:rPr>
          <w:rFonts w:cs="Arial"/>
          <w:szCs w:val="22"/>
        </w:rPr>
        <w:t xml:space="preserve"> „On </w:t>
      </w:r>
      <w:proofErr w:type="spellStart"/>
      <w:r w:rsidR="0035413F" w:rsidRPr="007B1944">
        <w:rPr>
          <w:rFonts w:cs="Arial"/>
          <w:szCs w:val="22"/>
        </w:rPr>
        <w:t>the</w:t>
      </w:r>
      <w:proofErr w:type="spellEnd"/>
      <w:r w:rsidR="0035413F" w:rsidRPr="007B1944">
        <w:rPr>
          <w:rFonts w:cs="Arial"/>
          <w:szCs w:val="22"/>
        </w:rPr>
        <w:t xml:space="preserve"> Way </w:t>
      </w:r>
      <w:proofErr w:type="spellStart"/>
      <w:r w:rsidR="0035413F" w:rsidRPr="007B1944">
        <w:rPr>
          <w:rFonts w:cs="Arial"/>
          <w:szCs w:val="22"/>
        </w:rPr>
        <w:t>to</w:t>
      </w:r>
      <w:proofErr w:type="spellEnd"/>
      <w:r w:rsidR="0035413F" w:rsidRPr="007B1944">
        <w:rPr>
          <w:rFonts w:cs="Arial"/>
          <w:szCs w:val="22"/>
        </w:rPr>
        <w:t xml:space="preserve"> </w:t>
      </w:r>
      <w:proofErr w:type="spellStart"/>
      <w:r w:rsidR="0035413F" w:rsidRPr="007B1944">
        <w:rPr>
          <w:rFonts w:cs="Arial"/>
          <w:szCs w:val="22"/>
        </w:rPr>
        <w:t>the</w:t>
      </w:r>
      <w:proofErr w:type="spellEnd"/>
      <w:r w:rsidR="0035413F" w:rsidRPr="007B1944">
        <w:rPr>
          <w:rFonts w:cs="Arial"/>
          <w:szCs w:val="22"/>
        </w:rPr>
        <w:t xml:space="preserve"> DC Factory – The Open Industrial DC </w:t>
      </w:r>
      <w:proofErr w:type="spellStart"/>
      <w:r w:rsidR="0035413F" w:rsidRPr="007B1944">
        <w:rPr>
          <w:rFonts w:cs="Arial"/>
          <w:szCs w:val="22"/>
        </w:rPr>
        <w:t>Grid</w:t>
      </w:r>
      <w:proofErr w:type="spellEnd"/>
      <w:r w:rsidR="0035413F" w:rsidRPr="007B1944">
        <w:rPr>
          <w:rFonts w:cs="Arial"/>
          <w:szCs w:val="22"/>
        </w:rPr>
        <w:t xml:space="preserve"> </w:t>
      </w:r>
      <w:proofErr w:type="spellStart"/>
      <w:r w:rsidR="0035413F" w:rsidRPr="007B1944">
        <w:rPr>
          <w:rFonts w:cs="Arial"/>
          <w:szCs w:val="22"/>
        </w:rPr>
        <w:t>for</w:t>
      </w:r>
      <w:proofErr w:type="spellEnd"/>
      <w:r w:rsidR="0035413F" w:rsidRPr="007B1944">
        <w:rPr>
          <w:rFonts w:cs="Arial"/>
          <w:szCs w:val="22"/>
        </w:rPr>
        <w:t xml:space="preserve"> </w:t>
      </w:r>
      <w:proofErr w:type="spellStart"/>
      <w:r w:rsidR="0035413F" w:rsidRPr="007B1944">
        <w:rPr>
          <w:rFonts w:cs="Arial"/>
          <w:szCs w:val="22"/>
        </w:rPr>
        <w:t>Sustainable</w:t>
      </w:r>
      <w:proofErr w:type="spellEnd"/>
      <w:r w:rsidR="0035413F" w:rsidRPr="007B1944">
        <w:rPr>
          <w:rFonts w:cs="Arial"/>
          <w:szCs w:val="22"/>
        </w:rPr>
        <w:t xml:space="preserve"> </w:t>
      </w:r>
      <w:proofErr w:type="spellStart"/>
      <w:r w:rsidR="0035413F" w:rsidRPr="007B1944">
        <w:rPr>
          <w:rFonts w:cs="Arial"/>
          <w:szCs w:val="22"/>
        </w:rPr>
        <w:t>Production</w:t>
      </w:r>
      <w:proofErr w:type="spellEnd"/>
      <w:r w:rsidR="0035413F" w:rsidRPr="007B1944">
        <w:rPr>
          <w:rFonts w:cs="Arial"/>
          <w:szCs w:val="22"/>
        </w:rPr>
        <w:t xml:space="preserve"> Sites </w:t>
      </w:r>
      <w:proofErr w:type="spellStart"/>
      <w:r w:rsidR="0035413F" w:rsidRPr="007B1944">
        <w:rPr>
          <w:rFonts w:cs="Arial"/>
          <w:szCs w:val="22"/>
        </w:rPr>
        <w:t>is</w:t>
      </w:r>
      <w:proofErr w:type="spellEnd"/>
      <w:r w:rsidR="0035413F" w:rsidRPr="007B1944">
        <w:rPr>
          <w:rFonts w:cs="Arial"/>
          <w:szCs w:val="22"/>
        </w:rPr>
        <w:t xml:space="preserve"> </w:t>
      </w:r>
      <w:proofErr w:type="spellStart"/>
      <w:r w:rsidR="0035413F" w:rsidRPr="007B1944">
        <w:rPr>
          <w:rFonts w:cs="Arial"/>
          <w:szCs w:val="22"/>
        </w:rPr>
        <w:t>Entering</w:t>
      </w:r>
      <w:proofErr w:type="spellEnd"/>
      <w:r w:rsidR="0035413F" w:rsidRPr="007B1944">
        <w:rPr>
          <w:rFonts w:cs="Arial"/>
          <w:szCs w:val="22"/>
        </w:rPr>
        <w:t xml:space="preserve"> </w:t>
      </w:r>
      <w:proofErr w:type="spellStart"/>
      <w:r w:rsidR="0035413F" w:rsidRPr="007B1944">
        <w:rPr>
          <w:rFonts w:cs="Arial"/>
          <w:szCs w:val="22"/>
        </w:rPr>
        <w:t>the</w:t>
      </w:r>
      <w:proofErr w:type="spellEnd"/>
      <w:r w:rsidR="0035413F" w:rsidRPr="007B1944">
        <w:rPr>
          <w:rFonts w:cs="Arial"/>
          <w:szCs w:val="22"/>
        </w:rPr>
        <w:t xml:space="preserve"> Dissemination Phase” am zweiten Veranstaltungstag, </w:t>
      </w:r>
      <w:r>
        <w:rPr>
          <w:rFonts w:cs="Arial"/>
          <w:szCs w:val="22"/>
        </w:rPr>
        <w:t xml:space="preserve">welche insbesondere </w:t>
      </w:r>
      <w:r w:rsidR="007B1944" w:rsidRPr="007B1944">
        <w:rPr>
          <w:rFonts w:cs="Arial"/>
          <w:szCs w:val="22"/>
        </w:rPr>
        <w:t xml:space="preserve">die Gleichstromnetze für industrielle Anwendungen in den </w:t>
      </w:r>
      <w:r w:rsidR="007B1944">
        <w:rPr>
          <w:rFonts w:cs="Arial"/>
          <w:szCs w:val="22"/>
        </w:rPr>
        <w:t>Fokus</w:t>
      </w:r>
      <w:r>
        <w:rPr>
          <w:rFonts w:cs="Arial"/>
          <w:szCs w:val="22"/>
        </w:rPr>
        <w:t xml:space="preserve"> stellt</w:t>
      </w:r>
      <w:r w:rsidR="007B1944">
        <w:rPr>
          <w:rFonts w:cs="Arial"/>
          <w:szCs w:val="22"/>
        </w:rPr>
        <w:t xml:space="preserve">. DC-Netze versprechen eine höhere Energieeffizienz, unter anderem durch die geringen Verluste bei der Energieübertragung sowie das Entfallen einer sonst notwendigen AC/DC-Wandlung. Damit können korrekt eingesetzte DC-Netze in Industriebetrieben in Zukunft maßgeblich zur Steigerung der Energieeffizienz und damit zur Nachhaltigkeit beitragen. </w:t>
      </w:r>
    </w:p>
    <w:p w14:paraId="11B99847" w14:textId="77777777" w:rsidR="00EE6340" w:rsidRPr="007B1944" w:rsidRDefault="00EE6340" w:rsidP="008A1C9C">
      <w:pPr>
        <w:spacing w:line="280" w:lineRule="atLeast"/>
        <w:rPr>
          <w:rFonts w:cs="Arial"/>
          <w:szCs w:val="22"/>
        </w:rPr>
      </w:pPr>
    </w:p>
    <w:p w14:paraId="79E457DD" w14:textId="6BF9A8C7" w:rsidR="005C1D31" w:rsidRDefault="005C1D31" w:rsidP="005C1D31">
      <w:pPr>
        <w:spacing w:line="280" w:lineRule="atLeast"/>
        <w:rPr>
          <w:rFonts w:cs="Arial"/>
          <w:szCs w:val="22"/>
        </w:rPr>
      </w:pPr>
      <w:r w:rsidRPr="005C1D31">
        <w:rPr>
          <w:rFonts w:cs="Arial"/>
          <w:szCs w:val="22"/>
        </w:rPr>
        <w:t xml:space="preserve">Am dritten und letzten Veranstaltungstag präsentiert </w:t>
      </w:r>
      <w:proofErr w:type="spellStart"/>
      <w:r>
        <w:t>Munaf</w:t>
      </w:r>
      <w:proofErr w:type="spellEnd"/>
      <w:r>
        <w:t xml:space="preserve"> </w:t>
      </w:r>
      <w:proofErr w:type="spellStart"/>
      <w:r>
        <w:t>Rahimo</w:t>
      </w:r>
      <w:proofErr w:type="spellEnd"/>
      <w:r w:rsidRPr="0035413F">
        <w:t xml:space="preserve">, </w:t>
      </w:r>
      <w:proofErr w:type="spellStart"/>
      <w:r w:rsidR="003B0AFD">
        <w:rPr>
          <w:rFonts w:cs="Arial"/>
          <w:szCs w:val="22"/>
        </w:rPr>
        <w:t>President</w:t>
      </w:r>
      <w:proofErr w:type="spellEnd"/>
      <w:r w:rsidR="003B0AFD">
        <w:rPr>
          <w:rFonts w:cs="Arial"/>
          <w:szCs w:val="22"/>
        </w:rPr>
        <w:t xml:space="preserve"> </w:t>
      </w:r>
      <w:proofErr w:type="spellStart"/>
      <w:r w:rsidR="003B0AFD">
        <w:rPr>
          <w:rFonts w:cs="Arial"/>
          <w:szCs w:val="22"/>
        </w:rPr>
        <w:t>and</w:t>
      </w:r>
      <w:proofErr w:type="spellEnd"/>
      <w:r w:rsidR="003B0AFD">
        <w:rPr>
          <w:rFonts w:cs="Arial"/>
          <w:szCs w:val="22"/>
        </w:rPr>
        <w:t xml:space="preserve"> </w:t>
      </w:r>
      <w:proofErr w:type="spellStart"/>
      <w:r w:rsidR="003B0AFD">
        <w:rPr>
          <w:rFonts w:cs="Arial"/>
          <w:szCs w:val="22"/>
        </w:rPr>
        <w:t>Founder</w:t>
      </w:r>
      <w:proofErr w:type="spellEnd"/>
      <w:r w:rsidR="003B0AFD">
        <w:rPr>
          <w:rFonts w:cs="Arial"/>
          <w:szCs w:val="22"/>
        </w:rPr>
        <w:t xml:space="preserve"> von MTAL,</w:t>
      </w:r>
      <w:r w:rsidRPr="0035413F">
        <w:rPr>
          <w:rFonts w:cs="Arial"/>
          <w:szCs w:val="22"/>
        </w:rPr>
        <w:t xml:space="preserve"> </w:t>
      </w:r>
      <w:r w:rsidR="005D010D">
        <w:rPr>
          <w:rFonts w:cs="Arial"/>
          <w:szCs w:val="22"/>
        </w:rPr>
        <w:t xml:space="preserve">die </w:t>
      </w:r>
      <w:proofErr w:type="spellStart"/>
      <w:r w:rsidR="005D010D">
        <w:rPr>
          <w:rFonts w:cs="Arial"/>
          <w:szCs w:val="22"/>
        </w:rPr>
        <w:t>Keynote</w:t>
      </w:r>
      <w:proofErr w:type="spellEnd"/>
      <w:r w:rsidR="005D010D">
        <w:rPr>
          <w:rFonts w:cs="Arial"/>
          <w:szCs w:val="22"/>
        </w:rPr>
        <w:t xml:space="preserve"> </w:t>
      </w:r>
      <w:r w:rsidRPr="0035413F">
        <w:rPr>
          <w:rFonts w:cs="Arial"/>
          <w:szCs w:val="22"/>
        </w:rPr>
        <w:t>zum Thema „</w:t>
      </w:r>
      <w:r w:rsidR="005D010D" w:rsidRPr="005D010D">
        <w:rPr>
          <w:rFonts w:cs="Arial"/>
          <w:szCs w:val="22"/>
        </w:rPr>
        <w:t xml:space="preserve">HV Silicon </w:t>
      </w:r>
      <w:proofErr w:type="spellStart"/>
      <w:r w:rsidR="005D010D" w:rsidRPr="005D010D">
        <w:rPr>
          <w:rFonts w:cs="Arial"/>
          <w:szCs w:val="22"/>
        </w:rPr>
        <w:t>and</w:t>
      </w:r>
      <w:proofErr w:type="spellEnd"/>
      <w:r w:rsidR="005D010D" w:rsidRPr="005D010D">
        <w:rPr>
          <w:rFonts w:cs="Arial"/>
          <w:szCs w:val="22"/>
        </w:rPr>
        <w:t xml:space="preserve"> </w:t>
      </w:r>
      <w:proofErr w:type="spellStart"/>
      <w:r w:rsidR="005D010D" w:rsidRPr="005D010D">
        <w:rPr>
          <w:rFonts w:cs="Arial"/>
          <w:szCs w:val="22"/>
        </w:rPr>
        <w:t>SiC</w:t>
      </w:r>
      <w:proofErr w:type="spellEnd"/>
      <w:r w:rsidR="005D010D" w:rsidRPr="005D010D">
        <w:rPr>
          <w:rFonts w:cs="Arial"/>
          <w:szCs w:val="22"/>
        </w:rPr>
        <w:t xml:space="preserve"> Power Semiconductors -</w:t>
      </w:r>
      <w:bookmarkStart w:id="5" w:name="_GoBack"/>
      <w:bookmarkEnd w:id="5"/>
      <w:r w:rsidR="005D010D" w:rsidRPr="005D010D">
        <w:rPr>
          <w:rFonts w:cs="Arial"/>
          <w:szCs w:val="22"/>
        </w:rPr>
        <w:t xml:space="preserve"> Key Components </w:t>
      </w:r>
      <w:proofErr w:type="spellStart"/>
      <w:r w:rsidR="005D010D" w:rsidRPr="005D010D">
        <w:rPr>
          <w:rFonts w:cs="Arial"/>
          <w:szCs w:val="22"/>
        </w:rPr>
        <w:t>for</w:t>
      </w:r>
      <w:proofErr w:type="spellEnd"/>
      <w:r w:rsidR="005D010D" w:rsidRPr="005D010D">
        <w:rPr>
          <w:rFonts w:cs="Arial"/>
          <w:szCs w:val="22"/>
        </w:rPr>
        <w:t xml:space="preserve"> </w:t>
      </w:r>
      <w:proofErr w:type="spellStart"/>
      <w:r w:rsidR="005D010D" w:rsidRPr="005D010D">
        <w:rPr>
          <w:rFonts w:cs="Arial"/>
          <w:szCs w:val="22"/>
        </w:rPr>
        <w:t>Sustainable</w:t>
      </w:r>
      <w:proofErr w:type="spellEnd"/>
      <w:r w:rsidR="005D010D" w:rsidRPr="005D010D">
        <w:rPr>
          <w:rFonts w:cs="Arial"/>
          <w:szCs w:val="22"/>
        </w:rPr>
        <w:t xml:space="preserve"> </w:t>
      </w:r>
      <w:proofErr w:type="spellStart"/>
      <w:r w:rsidR="005D010D" w:rsidRPr="005D010D">
        <w:rPr>
          <w:rFonts w:cs="Arial"/>
          <w:szCs w:val="22"/>
        </w:rPr>
        <w:lastRenderedPageBreak/>
        <w:t>Energy</w:t>
      </w:r>
      <w:proofErr w:type="spellEnd"/>
      <w:r w:rsidR="005D010D" w:rsidRPr="005D010D">
        <w:rPr>
          <w:rFonts w:cs="Arial"/>
          <w:szCs w:val="22"/>
        </w:rPr>
        <w:t xml:space="preserve"> Solutions</w:t>
      </w:r>
      <w:r w:rsidRPr="0035413F">
        <w:rPr>
          <w:rFonts w:cs="Arial"/>
          <w:szCs w:val="22"/>
        </w:rPr>
        <w:t xml:space="preserve">“ </w:t>
      </w:r>
      <w:r w:rsidR="005D010D">
        <w:rPr>
          <w:rFonts w:cs="Arial"/>
          <w:szCs w:val="22"/>
        </w:rPr>
        <w:t xml:space="preserve">und </w:t>
      </w:r>
      <w:r w:rsidRPr="0035413F">
        <w:rPr>
          <w:rFonts w:cs="Arial"/>
          <w:szCs w:val="22"/>
        </w:rPr>
        <w:t>beschäftigt sich</w:t>
      </w:r>
      <w:r w:rsidR="005D010D">
        <w:rPr>
          <w:rFonts w:cs="Arial"/>
          <w:szCs w:val="22"/>
        </w:rPr>
        <w:t xml:space="preserve"> hier</w:t>
      </w:r>
      <w:r w:rsidRPr="0035413F">
        <w:rPr>
          <w:rFonts w:cs="Arial"/>
          <w:szCs w:val="22"/>
        </w:rPr>
        <w:t xml:space="preserve"> mit </w:t>
      </w:r>
      <w:r>
        <w:rPr>
          <w:rFonts w:cs="Arial"/>
          <w:szCs w:val="22"/>
        </w:rPr>
        <w:t>Hochleistungs- und Hochspannungshalbleitern und deren</w:t>
      </w:r>
      <w:r w:rsidR="005D010D">
        <w:rPr>
          <w:rFonts w:cs="Arial"/>
          <w:szCs w:val="22"/>
        </w:rPr>
        <w:t xml:space="preserve"> großer</w:t>
      </w:r>
      <w:r>
        <w:rPr>
          <w:rFonts w:cs="Arial"/>
          <w:szCs w:val="22"/>
        </w:rPr>
        <w:t xml:space="preserve"> Bedeutung für die indust</w:t>
      </w:r>
      <w:r w:rsidR="005D010D">
        <w:rPr>
          <w:rFonts w:cs="Arial"/>
          <w:szCs w:val="22"/>
        </w:rPr>
        <w:t>rielle Fertigung und Stromnetze</w:t>
      </w:r>
      <w:r>
        <w:rPr>
          <w:rFonts w:cs="Arial"/>
          <w:szCs w:val="22"/>
        </w:rPr>
        <w:t>. Anders als bei Niederspannungshalbleitern, beispielsweise in der Elektromobilität, wird von Stromversorgungsnetzen erwartet, dass sie über viele Jahre hinweg 24 Stunden am Tag betrieben werden. „</w:t>
      </w:r>
      <w:r>
        <w:t xml:space="preserve">Mit der zunehmenden Nutzung erneuerbarer Energiequellen und dem allgemein steigenden Bedarf an elektrischer Energie ist die Halbleiterindustrie gefordert, Bauelemente zu liefern, die für diese Anwendungen geeignet sind“, erläutert Drazen Dujic, </w:t>
      </w:r>
      <w:r w:rsidRPr="008A154F">
        <w:t>Power Electronics Laboratory</w:t>
      </w:r>
      <w:r>
        <w:t xml:space="preserve">, EPFL. </w:t>
      </w:r>
    </w:p>
    <w:p w14:paraId="1D49DBF0" w14:textId="7A936FB7" w:rsidR="007B1944" w:rsidRPr="00E97E00" w:rsidRDefault="007B1944" w:rsidP="007B1944">
      <w:pPr>
        <w:spacing w:line="280" w:lineRule="atLeast"/>
        <w:rPr>
          <w:rFonts w:cs="Arial"/>
          <w:szCs w:val="22"/>
        </w:rPr>
      </w:pPr>
    </w:p>
    <w:p w14:paraId="33DD992C" w14:textId="0279A04F" w:rsidR="004342E6" w:rsidRDefault="004342E6" w:rsidP="004342E6">
      <w:pPr>
        <w:spacing w:line="280" w:lineRule="atLeast"/>
        <w:rPr>
          <w:rFonts w:cs="Arial"/>
          <w:szCs w:val="22"/>
        </w:rPr>
      </w:pPr>
      <w:r>
        <w:rPr>
          <w:rFonts w:cs="Arial"/>
          <w:szCs w:val="22"/>
        </w:rPr>
        <w:t>In sämtlichen</w:t>
      </w:r>
      <w:r w:rsidR="007B1944" w:rsidRPr="007B1944">
        <w:rPr>
          <w:rFonts w:cs="Arial"/>
          <w:szCs w:val="22"/>
        </w:rPr>
        <w:t xml:space="preserve"> Sessio</w:t>
      </w:r>
      <w:r w:rsidR="007B1944">
        <w:rPr>
          <w:rFonts w:cs="Arial"/>
          <w:szCs w:val="22"/>
        </w:rPr>
        <w:t xml:space="preserve">ns der Konferenz </w:t>
      </w:r>
      <w:r>
        <w:rPr>
          <w:rFonts w:cs="Arial"/>
          <w:szCs w:val="22"/>
        </w:rPr>
        <w:t xml:space="preserve">werden </w:t>
      </w:r>
      <w:r w:rsidR="007B1944">
        <w:rPr>
          <w:rFonts w:cs="Arial"/>
          <w:szCs w:val="22"/>
        </w:rPr>
        <w:t xml:space="preserve">nachhaltige </w:t>
      </w:r>
      <w:r>
        <w:rPr>
          <w:rFonts w:cs="Arial"/>
          <w:szCs w:val="22"/>
        </w:rPr>
        <w:t>Thematiken</w:t>
      </w:r>
      <w:r w:rsidR="00421D42">
        <w:rPr>
          <w:rFonts w:cs="Arial"/>
          <w:szCs w:val="22"/>
        </w:rPr>
        <w:t xml:space="preserve"> ausgeführt</w:t>
      </w:r>
      <w:r w:rsidR="007B1944">
        <w:rPr>
          <w:rFonts w:cs="Arial"/>
          <w:szCs w:val="22"/>
        </w:rPr>
        <w:t xml:space="preserve">, in denen </w:t>
      </w:r>
      <w:r w:rsidR="00421D42">
        <w:rPr>
          <w:rFonts w:cs="Arial"/>
          <w:szCs w:val="22"/>
        </w:rPr>
        <w:t xml:space="preserve">die </w:t>
      </w:r>
      <w:r w:rsidR="007B1944">
        <w:rPr>
          <w:rFonts w:cs="Arial"/>
          <w:szCs w:val="22"/>
        </w:rPr>
        <w:t xml:space="preserve">Leistungselektronik </w:t>
      </w:r>
      <w:r w:rsidR="00421D42">
        <w:rPr>
          <w:rFonts w:cs="Arial"/>
          <w:szCs w:val="22"/>
        </w:rPr>
        <w:t>eine entscheidende Rolle spielt</w:t>
      </w:r>
      <w:r w:rsidR="00E97E00">
        <w:rPr>
          <w:rFonts w:cs="Arial"/>
          <w:szCs w:val="22"/>
        </w:rPr>
        <w:t xml:space="preserve"> ‒</w:t>
      </w:r>
      <w:r>
        <w:rPr>
          <w:rFonts w:cs="Arial"/>
          <w:szCs w:val="22"/>
        </w:rPr>
        <w:t xml:space="preserve"> von der Erzeugung erneuerbaren Stroms über Energiespeicherlösungen und damit verbundener Energieeffizienz bis hin zu</w:t>
      </w:r>
      <w:r w:rsidR="00421D42">
        <w:rPr>
          <w:rFonts w:cs="Arial"/>
          <w:szCs w:val="22"/>
        </w:rPr>
        <w:t>r</w:t>
      </w:r>
      <w:r>
        <w:rPr>
          <w:rFonts w:cs="Arial"/>
          <w:szCs w:val="22"/>
        </w:rPr>
        <w:t xml:space="preserve"> Leistungselektronik in der E-Mobilität. Das detaillierte Konferenzprogramm ist </w:t>
      </w:r>
      <w:r w:rsidRPr="00CF3231">
        <w:rPr>
          <w:rFonts w:cs="Arial"/>
          <w:szCs w:val="22"/>
        </w:rPr>
        <w:t xml:space="preserve">unter </w:t>
      </w:r>
      <w:hyperlink r:id="rId9" w:history="1">
        <w:r w:rsidRPr="00421D42">
          <w:rPr>
            <w:u w:val="single"/>
          </w:rPr>
          <w:t>pcim-europe.com/</w:t>
        </w:r>
        <w:proofErr w:type="spellStart"/>
        <w:r w:rsidRPr="00421D42">
          <w:rPr>
            <w:u w:val="single"/>
          </w:rPr>
          <w:t>program</w:t>
        </w:r>
        <w:proofErr w:type="spellEnd"/>
      </w:hyperlink>
      <w:r>
        <w:rPr>
          <w:rFonts w:cs="Arial"/>
          <w:szCs w:val="22"/>
        </w:rPr>
        <w:t xml:space="preserve"> zu finden. </w:t>
      </w:r>
    </w:p>
    <w:p w14:paraId="0D68DDC7" w14:textId="3D3B5AFC" w:rsidR="007B1944" w:rsidRPr="007B1944" w:rsidRDefault="007B1944" w:rsidP="007B1944">
      <w:pPr>
        <w:spacing w:line="280" w:lineRule="atLeast"/>
        <w:rPr>
          <w:rFonts w:cs="Arial"/>
          <w:szCs w:val="22"/>
        </w:rPr>
      </w:pPr>
    </w:p>
    <w:p w14:paraId="2A04FCA9" w14:textId="3B48937A" w:rsidR="004E543C" w:rsidRDefault="00915D7C" w:rsidP="004E543C">
      <w:pPr>
        <w:spacing w:line="280" w:lineRule="atLeast"/>
      </w:pPr>
      <w:r>
        <w:rPr>
          <w:rFonts w:cs="Arial"/>
          <w:szCs w:val="22"/>
        </w:rPr>
        <w:t xml:space="preserve">Auch die Fachmesse greift </w:t>
      </w:r>
      <w:r w:rsidR="00B34873">
        <w:rPr>
          <w:rFonts w:cs="Arial"/>
          <w:szCs w:val="22"/>
        </w:rPr>
        <w:t>entsprechende</w:t>
      </w:r>
      <w:r>
        <w:rPr>
          <w:rFonts w:cs="Arial"/>
          <w:szCs w:val="22"/>
        </w:rPr>
        <w:t xml:space="preserve"> Technologien</w:t>
      </w:r>
      <w:r w:rsidR="00B34873">
        <w:rPr>
          <w:rFonts w:cs="Arial"/>
          <w:szCs w:val="22"/>
        </w:rPr>
        <w:t xml:space="preserve"> und Innovationen</w:t>
      </w:r>
      <w:r>
        <w:rPr>
          <w:rFonts w:cs="Arial"/>
          <w:szCs w:val="22"/>
        </w:rPr>
        <w:t xml:space="preserve"> auf. Neben unzähligen Produktinnovationen der ausstellenden Unternehmen in diesem Gebiet bietet die PCIM Europe </w:t>
      </w:r>
      <w:r w:rsidR="00E97E00">
        <w:rPr>
          <w:rFonts w:cs="Arial"/>
          <w:szCs w:val="22"/>
        </w:rPr>
        <w:t xml:space="preserve">auch </w:t>
      </w:r>
      <w:r>
        <w:rPr>
          <w:rFonts w:cs="Arial"/>
          <w:szCs w:val="22"/>
        </w:rPr>
        <w:t xml:space="preserve">mit der E-Mobility &amp; </w:t>
      </w:r>
      <w:proofErr w:type="spellStart"/>
      <w:r>
        <w:rPr>
          <w:rFonts w:cs="Arial"/>
          <w:szCs w:val="22"/>
        </w:rPr>
        <w:t>Energy</w:t>
      </w:r>
      <w:proofErr w:type="spellEnd"/>
      <w:r>
        <w:rPr>
          <w:rFonts w:cs="Arial"/>
          <w:szCs w:val="22"/>
        </w:rPr>
        <w:t xml:space="preserve"> Storage Zone ein</w:t>
      </w:r>
      <w:r w:rsidR="00A35773">
        <w:rPr>
          <w:rFonts w:cs="Arial"/>
          <w:szCs w:val="22"/>
        </w:rPr>
        <w:t xml:space="preserve">en </w:t>
      </w:r>
      <w:r w:rsidR="00E97E00">
        <w:rPr>
          <w:rFonts w:cs="Arial"/>
          <w:szCs w:val="22"/>
        </w:rPr>
        <w:t xml:space="preserve">entsprechenden </w:t>
      </w:r>
      <w:r w:rsidR="00A35773">
        <w:rPr>
          <w:rFonts w:cs="Arial"/>
          <w:szCs w:val="22"/>
        </w:rPr>
        <w:t>Themenschwerpunkt.</w:t>
      </w:r>
      <w:r>
        <w:rPr>
          <w:rFonts w:cs="Arial"/>
          <w:szCs w:val="22"/>
        </w:rPr>
        <w:t xml:space="preserve"> </w:t>
      </w:r>
      <w:r w:rsidR="008A154F">
        <w:rPr>
          <w:rFonts w:cs="Arial"/>
          <w:szCs w:val="22"/>
        </w:rPr>
        <w:t>„</w:t>
      </w:r>
      <w:r w:rsidR="008A154F">
        <w:t>E-Mobilität und Energiespeicher</w:t>
      </w:r>
      <w:r w:rsidR="00287640">
        <w:t>ung</w:t>
      </w:r>
      <w:r w:rsidR="008A154F">
        <w:t xml:space="preserve"> stellen wesentliche Komponenten einer </w:t>
      </w:r>
      <w:proofErr w:type="spellStart"/>
      <w:r w:rsidR="008A154F">
        <w:t>dekarbonisierten</w:t>
      </w:r>
      <w:proofErr w:type="spellEnd"/>
      <w:r w:rsidR="008A154F">
        <w:t xml:space="preserve"> und damit nachhaltigen Zukunft dar“, fasst Frank Osterwald, Gesellschaft für Energie und Klimaschutz Schleswig-Holstein</w:t>
      </w:r>
      <w:r w:rsidR="00E97E00">
        <w:t>,</w:t>
      </w:r>
      <w:r w:rsidR="008A154F">
        <w:t xml:space="preserve"> zusammen. </w:t>
      </w:r>
      <w:r w:rsidR="004E543C">
        <w:t xml:space="preserve">Die Elektromobilität treibt neue Entwicklungen in der Leistungselektronik voran, wirft aber auch viele Fragen auf, die durch neue technologische Entwicklungen geklärt werden müssen. Auf der PCIM Europe wird sich die Arbeit von Wissenschaft und Industrie zur Klärung der offenen Fragen zeigen. </w:t>
      </w:r>
    </w:p>
    <w:p w14:paraId="4FB61B37" w14:textId="77777777" w:rsidR="006A332F" w:rsidRDefault="006A332F" w:rsidP="007F2F90">
      <w:pPr>
        <w:spacing w:line="280" w:lineRule="atLeast"/>
        <w:rPr>
          <w:rFonts w:cs="Arial"/>
          <w:b/>
          <w:szCs w:val="22"/>
        </w:rPr>
      </w:pPr>
    </w:p>
    <w:p w14:paraId="63CE520E" w14:textId="33ED33F6" w:rsidR="007F2F90" w:rsidRPr="007F2F90" w:rsidRDefault="007F2F90" w:rsidP="007F2F90">
      <w:pPr>
        <w:spacing w:line="280" w:lineRule="atLeast"/>
        <w:rPr>
          <w:rFonts w:cs="Arial"/>
          <w:szCs w:val="22"/>
        </w:rPr>
      </w:pPr>
      <w:r>
        <w:rPr>
          <w:rFonts w:cs="Arial"/>
          <w:szCs w:val="22"/>
        </w:rPr>
        <w:t>Weitere Informationen</w:t>
      </w:r>
      <w:r w:rsidR="00A15294">
        <w:rPr>
          <w:rFonts w:cs="Arial"/>
          <w:szCs w:val="22"/>
        </w:rPr>
        <w:t xml:space="preserve"> </w:t>
      </w:r>
      <w:r w:rsidR="00A5249C">
        <w:rPr>
          <w:rFonts w:cs="Arial"/>
          <w:szCs w:val="22"/>
        </w:rPr>
        <w:t xml:space="preserve">zum Themenschwerpunkt </w:t>
      </w:r>
      <w:r w:rsidR="00A15294">
        <w:rPr>
          <w:rFonts w:cs="Arial"/>
          <w:szCs w:val="22"/>
        </w:rPr>
        <w:t>sowie Tickets</w:t>
      </w:r>
      <w:r>
        <w:rPr>
          <w:rFonts w:cs="Arial"/>
          <w:szCs w:val="22"/>
        </w:rPr>
        <w:t xml:space="preserve"> </w:t>
      </w:r>
      <w:r w:rsidR="00A15294">
        <w:rPr>
          <w:rFonts w:cs="Arial"/>
          <w:szCs w:val="22"/>
        </w:rPr>
        <w:t xml:space="preserve">zur Veranstaltung sind unter </w:t>
      </w:r>
      <w:hyperlink r:id="rId10" w:history="1">
        <w:r w:rsidR="00A15294" w:rsidRPr="00421D42">
          <w:rPr>
            <w:rStyle w:val="Hyperlink"/>
            <w:rFonts w:cs="Arial"/>
            <w:color w:val="auto"/>
            <w:szCs w:val="22"/>
          </w:rPr>
          <w:t>pcim.de</w:t>
        </w:r>
      </w:hyperlink>
      <w:r w:rsidR="00A15294" w:rsidRPr="00421D42">
        <w:rPr>
          <w:rFonts w:cs="Arial"/>
          <w:szCs w:val="22"/>
        </w:rPr>
        <w:t xml:space="preserve"> </w:t>
      </w:r>
      <w:r w:rsidR="00E97E00">
        <w:rPr>
          <w:rFonts w:cs="Arial"/>
          <w:szCs w:val="22"/>
        </w:rPr>
        <w:t>abrufbar</w:t>
      </w:r>
      <w:r w:rsidR="00A15294">
        <w:rPr>
          <w:rFonts w:cs="Arial"/>
          <w:szCs w:val="22"/>
        </w:rPr>
        <w:t>.</w:t>
      </w:r>
    </w:p>
    <w:p w14:paraId="17E6548C" w14:textId="49F3CDC2" w:rsidR="00A473E8" w:rsidRPr="00105ED7" w:rsidRDefault="008B1410" w:rsidP="00D362FB">
      <w:pPr>
        <w:spacing w:line="280" w:lineRule="atLeast"/>
        <w:rPr>
          <w:rFonts w:cs="Arial"/>
          <w:szCs w:val="22"/>
        </w:rPr>
      </w:pPr>
      <w:r>
        <w:rPr>
          <w:rFonts w:cs="Arial"/>
          <w:szCs w:val="22"/>
        </w:rPr>
        <w:t xml:space="preserve"> </w:t>
      </w:r>
    </w:p>
    <w:p w14:paraId="3AF2AC64" w14:textId="77777777" w:rsidR="008A1EEB" w:rsidRPr="000A299F" w:rsidRDefault="008A1EEB" w:rsidP="008A1EEB">
      <w:pPr>
        <w:spacing w:line="320" w:lineRule="atLeast"/>
        <w:rPr>
          <w:rFonts w:cs="Arial"/>
          <w:b/>
          <w:sz w:val="17"/>
          <w:szCs w:val="17"/>
        </w:rPr>
      </w:pPr>
      <w:r w:rsidRPr="000A299F">
        <w:rPr>
          <w:rFonts w:cs="Arial"/>
          <w:b/>
          <w:sz w:val="17"/>
          <w:szCs w:val="17"/>
        </w:rPr>
        <w:t xml:space="preserve">Über Mesago </w:t>
      </w:r>
      <w:r>
        <w:rPr>
          <w:rFonts w:cs="Arial"/>
          <w:b/>
          <w:sz w:val="17"/>
          <w:szCs w:val="17"/>
        </w:rPr>
        <w:t>Messe Frankfurt</w:t>
      </w:r>
    </w:p>
    <w:p w14:paraId="0ACC5C83" w14:textId="74ACBA45" w:rsidR="008A1EEB" w:rsidRPr="000A299F" w:rsidRDefault="008A1EEB" w:rsidP="008A1EEB">
      <w:pPr>
        <w:rPr>
          <w:rFonts w:cs="Arial"/>
          <w:sz w:val="17"/>
          <w:szCs w:val="17"/>
        </w:rPr>
      </w:pPr>
      <w:r w:rsidRPr="000A299F">
        <w:rPr>
          <w:rFonts w:cs="Arial"/>
          <w:sz w:val="17"/>
          <w:szCs w:val="17"/>
        </w:rPr>
        <w:t>Mesago mit Sitz in Stuttgart wurde 1982 gegründet und ist Veranstalter fokussierter Messen, Kongresse und Seminare mit Schwerpunkt auf Technologie. Das Unternehmen gehört zur Messe Frankfurt Group. Mesago agiert international, messeplatzunabhängig und v</w:t>
      </w:r>
      <w:r w:rsidR="001E4B80">
        <w:rPr>
          <w:rFonts w:cs="Arial"/>
          <w:sz w:val="17"/>
          <w:szCs w:val="17"/>
        </w:rPr>
        <w:t xml:space="preserve">eranstaltet pro Jahr mit </w:t>
      </w:r>
      <w:r w:rsidR="008C03D1">
        <w:rPr>
          <w:rFonts w:cs="Arial"/>
          <w:sz w:val="17"/>
          <w:szCs w:val="17"/>
        </w:rPr>
        <w:t>rund 15</w:t>
      </w:r>
      <w:r w:rsidR="006470E5">
        <w:rPr>
          <w:rFonts w:cs="Arial"/>
          <w:sz w:val="17"/>
          <w:szCs w:val="17"/>
        </w:rPr>
        <w:t>0 Mitarbeitenden</w:t>
      </w:r>
      <w:r w:rsidRPr="000A299F">
        <w:rPr>
          <w:rFonts w:cs="Arial"/>
          <w:sz w:val="17"/>
          <w:szCs w:val="17"/>
        </w:rPr>
        <w:t xml:space="preserve"> Messen und Kongresse für mehr als 3.300 Aussteller und über 110.000 Fachbesucher, Kongressteilnehmer und Referenten. Zahlreiche Verbände, Verlage, wissenschaftliche Institute und Universitäten sind als ideeller Träger, Mitveranstalter und Partner aufs Engste mit Mesago-</w:t>
      </w:r>
      <w:r>
        <w:rPr>
          <w:rFonts w:cs="Arial"/>
          <w:sz w:val="17"/>
          <w:szCs w:val="17"/>
        </w:rPr>
        <w:t>Veranstaltungen verbunden</w:t>
      </w:r>
      <w:r w:rsidRPr="000A299F">
        <w:rPr>
          <w:rFonts w:cs="Arial"/>
          <w:sz w:val="17"/>
          <w:szCs w:val="17"/>
        </w:rPr>
        <w:t>. (</w:t>
      </w:r>
      <w:hyperlink r:id="rId11" w:history="1">
        <w:r w:rsidRPr="000A299F">
          <w:rPr>
            <w:rFonts w:cs="Arial"/>
            <w:sz w:val="17"/>
            <w:szCs w:val="17"/>
          </w:rPr>
          <w:t>mesago.de</w:t>
        </w:r>
      </w:hyperlink>
      <w:r w:rsidRPr="000A299F">
        <w:rPr>
          <w:rFonts w:cs="Arial"/>
          <w:sz w:val="17"/>
          <w:szCs w:val="17"/>
        </w:rPr>
        <w:t>)</w:t>
      </w:r>
    </w:p>
    <w:p w14:paraId="5D05BB72" w14:textId="77777777" w:rsidR="008A1EEB" w:rsidRDefault="008A1EEB" w:rsidP="008A1EEB">
      <w:pPr>
        <w:spacing w:line="280" w:lineRule="atLeast"/>
        <w:rPr>
          <w:sz w:val="17"/>
          <w:szCs w:val="17"/>
        </w:rPr>
      </w:pPr>
    </w:p>
    <w:p w14:paraId="71037DD8" w14:textId="77777777" w:rsidR="00733C0D" w:rsidRDefault="00733C0D" w:rsidP="00733C0D">
      <w:pPr>
        <w:spacing w:after="165"/>
        <w:contextualSpacing/>
        <w:rPr>
          <w:rFonts w:cs="Arial"/>
          <w:b/>
          <w:bCs/>
          <w:color w:val="000000"/>
          <w:sz w:val="17"/>
          <w:szCs w:val="17"/>
        </w:rPr>
      </w:pPr>
      <w:r>
        <w:rPr>
          <w:b/>
          <w:bCs/>
          <w:color w:val="000000"/>
          <w:sz w:val="17"/>
          <w:szCs w:val="17"/>
        </w:rPr>
        <w:t xml:space="preserve">Hintergrundinformation nachhaltige Messe Frankfurt </w:t>
      </w:r>
    </w:p>
    <w:p w14:paraId="2DFFBBFC" w14:textId="77777777" w:rsidR="00733C0D" w:rsidRDefault="00733C0D" w:rsidP="00733C0D">
      <w:pPr>
        <w:rPr>
          <w:rStyle w:val="Hyperlink"/>
          <w:rFonts w:ascii="Calibri" w:hAnsi="Calibri" w:cs="Calibri"/>
          <w:lang w:eastAsia="en-US"/>
        </w:rPr>
      </w:pPr>
      <w:r>
        <w:rPr>
          <w:color w:val="000000"/>
          <w:sz w:val="17"/>
          <w:szCs w:val="17"/>
        </w:rPr>
        <w:t>Die Unternehmensgruppe Messe Frankfurt gehört zu den weltweit führenden Messe-, Kongress- und Eventveranstaltern mit eigenem Gelände. Rund 2.200* Mitarbeitende im Stammhaus in Frankfurt am Main und in 28 Tochtergesellschaften organisieren Veranstaltungen weltweit. Der Konzernumsatz betrug im Geschäftsjahr 2022 rund 450* Millionen Euro. Die Geschäftsinteressen unserer Kund*innen unterstützen wir effizient im Rahmen unserer Geschäftsfelder „</w:t>
      </w:r>
      <w:proofErr w:type="spellStart"/>
      <w:r>
        <w:rPr>
          <w:color w:val="000000"/>
          <w:sz w:val="17"/>
          <w:szCs w:val="17"/>
        </w:rPr>
        <w:t>Fairs</w:t>
      </w:r>
      <w:proofErr w:type="spellEnd"/>
      <w:r>
        <w:rPr>
          <w:color w:val="000000"/>
          <w:sz w:val="17"/>
          <w:szCs w:val="17"/>
        </w:rPr>
        <w:t xml:space="preserve"> &amp; Events“, „Locations“ und „Services“. Eine entscheidende Stärke der Messe Frankfurt ist ihr leistungsstarkes globales Vertriebsnetz, das engmaschig rund 180 Länder in allen Weltregionen abdeckt. Unser umfassendes </w:t>
      </w:r>
      <w:r>
        <w:rPr>
          <w:color w:val="000000"/>
          <w:sz w:val="17"/>
          <w:szCs w:val="17"/>
        </w:rPr>
        <w:lastRenderedPageBreak/>
        <w:t xml:space="preserve">Dienstleistungsangebot – </w:t>
      </w:r>
      <w:proofErr w:type="spellStart"/>
      <w:r>
        <w:rPr>
          <w:color w:val="000000"/>
          <w:sz w:val="17"/>
          <w:szCs w:val="17"/>
        </w:rPr>
        <w:t>onsite</w:t>
      </w:r>
      <w:proofErr w:type="spellEnd"/>
      <w:r>
        <w:rPr>
          <w:color w:val="000000"/>
          <w:sz w:val="17"/>
          <w:szCs w:val="17"/>
        </w:rPr>
        <w:t xml:space="preserve"> und online – gewährleistet Kund*innen weltweit eine gleichbleibend hohe Qualität und Flexibilität bei der Planung, Organisation und Durchführung ihrer Veranstaltung. Mittels digitaler Expertise entwickeln wir neue Geschäftsmodelle. Die Servicepalette reicht von der Geländevermietung über Messebau und Marketingdienstleistungen bis hin zu Personaldienstleistungen und Gastronomie. </w:t>
      </w:r>
      <w:r>
        <w:rPr>
          <w:color w:val="000000"/>
          <w:sz w:val="17"/>
          <w:szCs w:val="17"/>
        </w:rPr>
        <w:br/>
        <w:t>Nachhaltigkeit ist eine zentrale Säule unserer Unternehmensstrategie. Dabei bewegen wir uns in einer Balance zwischen ökologischem und ökonomischem Handeln, sozialer Verantwortung und Vielfalt.</w:t>
      </w:r>
    </w:p>
    <w:p w14:paraId="46DB7768" w14:textId="77777777" w:rsidR="00733C0D" w:rsidRDefault="00733C0D" w:rsidP="00733C0D">
      <w:pPr>
        <w:rPr>
          <w:color w:val="000000"/>
        </w:rPr>
      </w:pPr>
      <w:r>
        <w:rPr>
          <w:color w:val="000000"/>
          <w:sz w:val="17"/>
          <w:szCs w:val="17"/>
        </w:rPr>
        <w:t>Weitere Informationen</w:t>
      </w:r>
      <w:r>
        <w:rPr>
          <w:sz w:val="17"/>
          <w:szCs w:val="17"/>
        </w:rPr>
        <w:t xml:space="preserve">: </w:t>
      </w:r>
      <w:hyperlink r:id="rId12" w:history="1">
        <w:r>
          <w:rPr>
            <w:rStyle w:val="Hyperlink"/>
            <w:sz w:val="17"/>
            <w:szCs w:val="17"/>
          </w:rPr>
          <w:t>www.messefrankfurt.com/sustainability</w:t>
        </w:r>
      </w:hyperlink>
    </w:p>
    <w:p w14:paraId="6C80A7D8" w14:textId="77777777" w:rsidR="00733C0D" w:rsidRDefault="00733C0D" w:rsidP="00733C0D">
      <w:pPr>
        <w:rPr>
          <w:color w:val="000000"/>
          <w:sz w:val="17"/>
          <w:szCs w:val="17"/>
        </w:rPr>
      </w:pPr>
      <w:r>
        <w:rPr>
          <w:color w:val="000000"/>
          <w:sz w:val="17"/>
          <w:szCs w:val="17"/>
        </w:rPr>
        <w:t xml:space="preserve">Hauptsitz des Unternehmens ist Frankfurt am Main. Anteilseigner sind die Stadt Frankfurt mit 60 Prozent und das Land Hessen mit 40 Prozent. </w:t>
      </w:r>
    </w:p>
    <w:p w14:paraId="1EB40C39" w14:textId="77777777" w:rsidR="00733C0D" w:rsidRDefault="00733C0D" w:rsidP="00733C0D">
      <w:pPr>
        <w:rPr>
          <w:color w:val="000000"/>
          <w:sz w:val="17"/>
          <w:szCs w:val="17"/>
        </w:rPr>
      </w:pPr>
      <w:r>
        <w:rPr>
          <w:color w:val="000000"/>
          <w:sz w:val="17"/>
          <w:szCs w:val="17"/>
        </w:rPr>
        <w:t>Weitere Informationen</w:t>
      </w:r>
      <w:r>
        <w:rPr>
          <w:sz w:val="17"/>
          <w:szCs w:val="17"/>
        </w:rPr>
        <w:t xml:space="preserve">: </w:t>
      </w:r>
      <w:r>
        <w:rPr>
          <w:rStyle w:val="Hyperlink"/>
          <w:sz w:val="17"/>
          <w:szCs w:val="17"/>
        </w:rPr>
        <w:t>www.</w:t>
      </w:r>
      <w:hyperlink r:id="rId13" w:history="1">
        <w:proofErr w:type="gramStart"/>
        <w:r>
          <w:rPr>
            <w:rStyle w:val="Hyperlink"/>
            <w:sz w:val="17"/>
            <w:szCs w:val="17"/>
          </w:rPr>
          <w:t>messefrankfurt</w:t>
        </w:r>
        <w:proofErr w:type="gramEnd"/>
      </w:hyperlink>
      <w:r>
        <w:rPr>
          <w:rStyle w:val="Hyperlink"/>
          <w:sz w:val="17"/>
          <w:szCs w:val="17"/>
        </w:rPr>
        <w:t>.com</w:t>
      </w:r>
      <w:r>
        <w:rPr>
          <w:color w:val="000000"/>
          <w:sz w:val="17"/>
          <w:szCs w:val="17"/>
        </w:rPr>
        <w:t xml:space="preserve"> </w:t>
      </w:r>
    </w:p>
    <w:p w14:paraId="7C4598D5" w14:textId="77777777" w:rsidR="00733C0D" w:rsidRDefault="00733C0D" w:rsidP="00733C0D">
      <w:pPr>
        <w:rPr>
          <w:rStyle w:val="Hyperlink"/>
          <w:color w:val="000000"/>
        </w:rPr>
      </w:pPr>
      <w:r>
        <w:rPr>
          <w:rStyle w:val="Hyperlink"/>
          <w:color w:val="000000"/>
          <w:sz w:val="17"/>
          <w:szCs w:val="17"/>
        </w:rPr>
        <w:t>* vorläufige Kennzahlen 2022</w:t>
      </w:r>
    </w:p>
    <w:p w14:paraId="7EF15C53" w14:textId="77777777" w:rsidR="00A3026A" w:rsidRDefault="00A3026A" w:rsidP="00D362FB">
      <w:pPr>
        <w:spacing w:line="280" w:lineRule="atLeast"/>
        <w:rPr>
          <w:rFonts w:cs="Arial"/>
          <w:sz w:val="17"/>
          <w:szCs w:val="17"/>
        </w:rPr>
      </w:pPr>
    </w:p>
    <w:sectPr w:rsidR="00A3026A">
      <w:headerReference w:type="default" r:id="rId14"/>
      <w:footerReference w:type="default" r:id="rId15"/>
      <w:headerReference w:type="first" r:id="rId16"/>
      <w:footerReference w:type="first" r:id="rId17"/>
      <w:pgSz w:w="11907" w:h="16840" w:code="9"/>
      <w:pgMar w:top="1361" w:right="3515" w:bottom="567" w:left="1276" w:header="170" w:footer="425"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2B876F" w14:textId="77777777" w:rsidR="00E57DFE" w:rsidRDefault="00E57DFE">
      <w:r>
        <w:separator/>
      </w:r>
    </w:p>
  </w:endnote>
  <w:endnote w:type="continuationSeparator" w:id="0">
    <w:p w14:paraId="25357690" w14:textId="77777777" w:rsidR="00E57DFE" w:rsidRDefault="00E57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erif">
    <w:altName w:val="Cambria"/>
    <w:panose1 w:val="00000000000000000000"/>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Light">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E37AF" w14:textId="77777777" w:rsidR="00D362FB" w:rsidRDefault="00D362FB">
    <w:pPr>
      <w:pStyle w:val="Fuzeile"/>
      <w:spacing w:line="240" w:lineRule="auto"/>
      <w:rPr>
        <w:sz w:val="12"/>
        <w:szCs w:val="12"/>
      </w:rPr>
    </w:pPr>
    <w:r>
      <w:rPr>
        <w:noProof/>
        <w:sz w:val="12"/>
        <w:szCs w:val="12"/>
      </w:rPr>
      <mc:AlternateContent>
        <mc:Choice Requires="wps">
          <w:drawing>
            <wp:anchor distT="0" distB="0" distL="114300" distR="114300" simplePos="0" relativeHeight="251658752" behindDoc="0" locked="0" layoutInCell="1" allowOverlap="1" wp14:anchorId="02C00B43" wp14:editId="1C7CC788">
              <wp:simplePos x="0" y="0"/>
              <wp:positionH relativeFrom="page">
                <wp:posOffset>5467350</wp:posOffset>
              </wp:positionH>
              <wp:positionV relativeFrom="page">
                <wp:posOffset>10134600</wp:posOffset>
              </wp:positionV>
              <wp:extent cx="1038225" cy="266700"/>
              <wp:effectExtent l="0" t="0" r="9525"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2667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872AB6">
                            <w:rPr>
                              <w:noProof/>
                            </w:rPr>
                            <w:t>3</w:t>
                          </w:r>
                          <w:r w:rsidR="00D362FB">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C00B43" id="_x0000_t202" coordsize="21600,21600" o:spt="202" path="m,l,21600r21600,l21600,xe">
              <v:stroke joinstyle="miter"/>
              <v:path gradientshapeok="t" o:connecttype="rect"/>
            </v:shapetype>
            <v:shape id="Text Box 5" o:spid="_x0000_s1026" type="#_x0000_t202" style="position:absolute;margin-left:430.5pt;margin-top:798pt;width:81.7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" filled="f" stroked="f">
              <v:textbox inset="0,0,0,0">
                <w:txbxContent>
                  <w:p w14:paraId="1BC1D8AE" w14:textId="7E42327E" w:rsidR="00D362FB" w:rsidRDefault="00D73F8A">
                    <w:pPr>
                      <w:spacing w:line="240" w:lineRule="atLeast"/>
                    </w:pPr>
                    <w:r>
                      <w:t>Seit</w:t>
                    </w:r>
                    <w:r w:rsidR="00D362FB">
                      <w:t xml:space="preserve">e </w:t>
                    </w:r>
                    <w:r w:rsidR="00D362FB">
                      <w:fldChar w:fldCharType="begin"/>
                    </w:r>
                    <w:r w:rsidR="00D362FB">
                      <w:instrText xml:space="preserve"> PAGE   \* MERGEFORMAT </w:instrText>
                    </w:r>
                    <w:r w:rsidR="00D362FB">
                      <w:fldChar w:fldCharType="separate"/>
                    </w:r>
                    <w:r w:rsidR="00872AB6">
                      <w:rPr>
                        <w:noProof/>
                      </w:rPr>
                      <w:t>3</w:t>
                    </w:r>
                    <w:r w:rsidR="00D362FB">
                      <w:fldChar w:fldCharType="end"/>
                    </w:r>
                  </w:p>
                </w:txbxContent>
              </v:textbox>
              <w10:wrap anchorx="page" anchory="page"/>
            </v:shape>
          </w:pict>
        </mc:Fallback>
      </mc:AlternateContent>
    </w:r>
    <w:r>
      <w:rPr>
        <w:noProof/>
        <w:sz w:val="12"/>
      </w:rPr>
      <mc:AlternateContent>
        <mc:Choice Requires="wps">
          <w:drawing>
            <wp:anchor distT="0" distB="0" distL="114300" distR="114300" simplePos="0" relativeHeight="251660800" behindDoc="0" locked="1" layoutInCell="1" allowOverlap="1" wp14:anchorId="79FF7D1A" wp14:editId="596F5757">
              <wp:simplePos x="0" y="0"/>
              <wp:positionH relativeFrom="page">
                <wp:posOffset>5469255</wp:posOffset>
              </wp:positionH>
              <wp:positionV relativeFrom="page">
                <wp:posOffset>8964930</wp:posOffset>
              </wp:positionV>
              <wp:extent cx="1872000" cy="601200"/>
              <wp:effectExtent l="0" t="0" r="13970" b="8890"/>
              <wp:wrapNone/>
              <wp:docPr id="1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2000" cy="60120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FF7D1A" id="Text Box 3" o:spid="_x0000_s1027" type="#_x0000_t202" style="position:absolute;margin-left:430.65pt;margin-top:705.9pt;width:147.4pt;height:47.3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" filled="f" stroked="f">
              <v:textbox inset="0,0,0,0">
                <w:txbxContent>
                  <w:p w14:paraId="63E9D7EF" w14:textId="77777777" w:rsidR="00836288" w:rsidRDefault="00836288" w:rsidP="00836288">
                    <w:pPr>
                      <w:spacing w:line="200" w:lineRule="exact"/>
                      <w:rPr>
                        <w:rFonts w:cs="Arial"/>
                        <w:color w:val="000000" w:themeColor="text1"/>
                        <w:sz w:val="15"/>
                        <w:szCs w:val="15"/>
                      </w:rPr>
                    </w:pPr>
                    <w:proofErr w:type="spellStart"/>
                    <w:r>
                      <w:rPr>
                        <w:rFonts w:cs="Arial"/>
                        <w:color w:val="000000" w:themeColor="text1"/>
                        <w:sz w:val="15"/>
                        <w:szCs w:val="15"/>
                      </w:rPr>
                      <w:t>pcim</w:t>
                    </w:r>
                    <w:proofErr w:type="spellEnd"/>
                    <w:r>
                      <w:rPr>
                        <w:rFonts w:cs="Arial"/>
                        <w:color w:val="000000" w:themeColor="text1"/>
                        <w:sz w:val="15"/>
                        <w:szCs w:val="15"/>
                      </w:rPr>
                      <w:t xml:space="preserve"> Europe</w:t>
                    </w:r>
                  </w:p>
                  <w:p w14:paraId="120EC8C4" w14:textId="7DD8FA2F" w:rsidR="00D362FB" w:rsidRPr="00836288" w:rsidRDefault="007D0317" w:rsidP="00836288">
                    <w:pPr>
                      <w:spacing w:line="200" w:lineRule="exact"/>
                      <w:rPr>
                        <w:rFonts w:cs="Arial"/>
                        <w:color w:val="000000" w:themeColor="text1"/>
                        <w:sz w:val="15"/>
                        <w:szCs w:val="15"/>
                      </w:rPr>
                    </w:pPr>
                    <w:r>
                      <w:rPr>
                        <w:rFonts w:cs="Arial"/>
                        <w:color w:val="000000" w:themeColor="text1"/>
                        <w:sz w:val="15"/>
                        <w:szCs w:val="15"/>
                      </w:rPr>
                      <w:t xml:space="preserve">Nürnberg, </w:t>
                    </w:r>
                    <w:r w:rsidR="00F026A3">
                      <w:rPr>
                        <w:rFonts w:cs="Arial"/>
                        <w:color w:val="000000" w:themeColor="text1"/>
                        <w:sz w:val="15"/>
                        <w:szCs w:val="15"/>
                      </w:rPr>
                      <w:t>0</w:t>
                    </w:r>
                    <w:r w:rsidR="00C90C0D">
                      <w:rPr>
                        <w:rFonts w:cs="Arial"/>
                        <w:color w:val="000000" w:themeColor="text1"/>
                        <w:sz w:val="15"/>
                        <w:szCs w:val="15"/>
                      </w:rPr>
                      <w:t>9</w:t>
                    </w:r>
                    <w:r w:rsidR="00A27BB2">
                      <w:rPr>
                        <w:rFonts w:cs="Arial"/>
                        <w:color w:val="000000" w:themeColor="text1"/>
                        <w:sz w:val="15"/>
                        <w:szCs w:val="15"/>
                      </w:rPr>
                      <w:t>.</w:t>
                    </w:r>
                    <w:r w:rsidR="00426F13">
                      <w:rPr>
                        <w:rFonts w:cs="Arial"/>
                        <w:color w:val="000000" w:themeColor="text1"/>
                        <w:sz w:val="15"/>
                        <w:szCs w:val="15"/>
                      </w:rPr>
                      <w:t xml:space="preserve"> – </w:t>
                    </w:r>
                    <w:r w:rsidR="00F026A3">
                      <w:rPr>
                        <w:rFonts w:cs="Arial"/>
                        <w:color w:val="000000" w:themeColor="text1"/>
                        <w:sz w:val="15"/>
                        <w:szCs w:val="15"/>
                      </w:rPr>
                      <w:t>1</w:t>
                    </w:r>
                    <w:r w:rsidR="00C90C0D">
                      <w:rPr>
                        <w:rFonts w:cs="Arial"/>
                        <w:color w:val="000000" w:themeColor="text1"/>
                        <w:sz w:val="15"/>
                        <w:szCs w:val="15"/>
                      </w:rPr>
                      <w:t>1</w:t>
                    </w:r>
                    <w:r>
                      <w:rPr>
                        <w:rFonts w:cs="Arial"/>
                        <w:color w:val="000000" w:themeColor="text1"/>
                        <w:sz w:val="15"/>
                        <w:szCs w:val="15"/>
                      </w:rPr>
                      <w:t>.0</w:t>
                    </w:r>
                    <w:r w:rsidR="00C90C0D">
                      <w:rPr>
                        <w:rFonts w:cs="Arial"/>
                        <w:color w:val="000000" w:themeColor="text1"/>
                        <w:sz w:val="15"/>
                        <w:szCs w:val="15"/>
                      </w:rPr>
                      <w:t>5.2023</w:t>
                    </w:r>
                  </w:p>
                </w:txbxContent>
              </v:textbox>
              <w10:wrap anchorx="page" anchory="pag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25356" w14:textId="7131B6E6" w:rsidR="00D362FB" w:rsidRDefault="0076695A">
    <w:pPr>
      <w:pStyle w:val="Fuzeile"/>
      <w:spacing w:line="240" w:lineRule="auto"/>
      <w:rPr>
        <w:sz w:val="12"/>
      </w:rPr>
    </w:pPr>
    <w:r>
      <w:rPr>
        <w:noProof/>
      </w:rPr>
      <w:drawing>
        <wp:anchor distT="0" distB="0" distL="114300" distR="114300" simplePos="0" relativeHeight="251671040" behindDoc="0" locked="0" layoutInCell="1" allowOverlap="1" wp14:anchorId="1B428D5E" wp14:editId="45E8210B">
          <wp:simplePos x="0" y="0"/>
          <wp:positionH relativeFrom="page">
            <wp:posOffset>5465445</wp:posOffset>
          </wp:positionH>
          <wp:positionV relativeFrom="page">
            <wp:posOffset>9998710</wp:posOffset>
          </wp:positionV>
          <wp:extent cx="939600" cy="306000"/>
          <wp:effectExtent l="0" t="0" r="635" b="0"/>
          <wp:wrapNone/>
          <wp:docPr id="4" name="Bild 4" descr="mesa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mesago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9600" cy="306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362FB">
      <w:rPr>
        <w:noProof/>
        <w:sz w:val="12"/>
      </w:rPr>
      <mc:AlternateContent>
        <mc:Choice Requires="wps">
          <w:drawing>
            <wp:anchor distT="0" distB="0" distL="114300" distR="114300" simplePos="0" relativeHeight="251656704" behindDoc="0" locked="1" layoutInCell="1" allowOverlap="1" wp14:anchorId="7085F641" wp14:editId="58663F61">
              <wp:simplePos x="0" y="0"/>
              <wp:positionH relativeFrom="page">
                <wp:posOffset>5469255</wp:posOffset>
              </wp:positionH>
              <wp:positionV relativeFrom="page">
                <wp:posOffset>7889240</wp:posOffset>
              </wp:positionV>
              <wp:extent cx="1871980" cy="1805940"/>
              <wp:effectExtent l="0" t="0" r="7620" b="2286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805940"/>
                      </a:xfrm>
                      <a:prstGeom prst="rect">
                        <a:avLst/>
                      </a:prstGeom>
                      <a:noFill/>
                      <a:ln>
                        <a:noFill/>
                      </a:ln>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a:solidFill>
                              <a:srgbClr val="FFFFFF"/>
                            </a:solidFill>
                          </a14:hiddenFill>
                        </a:ex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xmlns:mv="urn:schemas-microsoft-com:mac:vml" xmlns:mo="http://schemas.microsoft.com/office/mac/office/2008/main" w="9525">
                            <a:solidFill>
                              <a:srgbClr val="000000"/>
                            </a:solidFill>
                            <a:miter lim="800000"/>
                            <a:headEnd/>
                            <a:tailEnd/>
                          </a14:hiddenLine>
                        </a:ext>
                      </a:extLst>
                    </wps:spPr>
                    <wps:txbx>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Petra Haarburger</w:t>
                          </w:r>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Martin </w:t>
                          </w:r>
                          <w:proofErr w:type="spellStart"/>
                          <w:r w:rsidRPr="0034589B">
                            <w:rPr>
                              <w:rFonts w:cs="Arial"/>
                              <w:color w:val="000000" w:themeColor="text1"/>
                              <w:sz w:val="15"/>
                              <w:szCs w:val="15"/>
                            </w:rPr>
                            <w:t>Roschkowski</w:t>
                          </w:r>
                          <w:proofErr w:type="spellEnd"/>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7085F641" id="_x0000_t202" coordsize="21600,21600" o:spt="202" path="m,l,21600r21600,l21600,xe">
              <v:stroke joinstyle="miter"/>
              <v:path gradientshapeok="t" o:connecttype="rect"/>
            </v:shapetype>
            <v:shape id="_x0000_s1029" type="#_x0000_t202" style="position:absolute;margin-left:430.65pt;margin-top:621.2pt;width:147.4pt;height:142.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" filled="f" stroked="f">
              <v:textbox inset="0,0,0,0">
                <w:txbxContent>
                  <w:p w14:paraId="77FB6B32"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 Messe Frankfurt GmbH</w:t>
                    </w:r>
                  </w:p>
                  <w:p w14:paraId="034C447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Rotebühlstr. 83 – 85</w:t>
                    </w:r>
                  </w:p>
                  <w:p w14:paraId="1FEC5BD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70178 Stuttgart</w:t>
                    </w:r>
                  </w:p>
                  <w:p w14:paraId="498BCDDA"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mesago.de</w:t>
                    </w:r>
                  </w:p>
                  <w:p w14:paraId="1364FC04" w14:textId="77777777" w:rsidR="0034589B" w:rsidRPr="0034589B" w:rsidRDefault="0034589B" w:rsidP="0034589B">
                    <w:pPr>
                      <w:spacing w:line="200" w:lineRule="exact"/>
                      <w:rPr>
                        <w:rFonts w:cs="Arial"/>
                        <w:color w:val="000000" w:themeColor="text1"/>
                        <w:sz w:val="15"/>
                        <w:szCs w:val="15"/>
                      </w:rPr>
                    </w:pPr>
                  </w:p>
                  <w:p w14:paraId="2424D46F"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Geschäftsführung: </w:t>
                    </w:r>
                  </w:p>
                  <w:p w14:paraId="33F67BE5"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Petra </w:t>
                    </w:r>
                    <w:proofErr w:type="spellStart"/>
                    <w:r w:rsidRPr="0034589B">
                      <w:rPr>
                        <w:rFonts w:cs="Arial"/>
                        <w:color w:val="000000" w:themeColor="text1"/>
                        <w:sz w:val="15"/>
                        <w:szCs w:val="15"/>
                      </w:rPr>
                      <w:t>Haarburger</w:t>
                    </w:r>
                    <w:proofErr w:type="spellEnd"/>
                  </w:p>
                  <w:p w14:paraId="11FBC44E" w14:textId="77777777" w:rsidR="0034589B" w:rsidRPr="0034589B" w:rsidRDefault="0034589B" w:rsidP="0034589B">
                    <w:pPr>
                      <w:spacing w:line="200" w:lineRule="exact"/>
                      <w:rPr>
                        <w:rFonts w:cs="Arial"/>
                        <w:color w:val="000000" w:themeColor="text1"/>
                        <w:sz w:val="15"/>
                        <w:szCs w:val="15"/>
                      </w:rPr>
                    </w:pPr>
                    <w:r w:rsidRPr="0034589B">
                      <w:rPr>
                        <w:rFonts w:cs="Arial"/>
                        <w:color w:val="000000" w:themeColor="text1"/>
                        <w:sz w:val="15"/>
                        <w:szCs w:val="15"/>
                      </w:rPr>
                      <w:t xml:space="preserve">Martin </w:t>
                    </w:r>
                    <w:proofErr w:type="spellStart"/>
                    <w:r w:rsidRPr="0034589B">
                      <w:rPr>
                        <w:rFonts w:cs="Arial"/>
                        <w:color w:val="000000" w:themeColor="text1"/>
                        <w:sz w:val="15"/>
                        <w:szCs w:val="15"/>
                      </w:rPr>
                      <w:t>Roschkowski</w:t>
                    </w:r>
                    <w:proofErr w:type="spellEnd"/>
                  </w:p>
                  <w:p w14:paraId="02A69C16" w14:textId="77777777" w:rsidR="0034589B" w:rsidRPr="0034589B" w:rsidRDefault="0034589B" w:rsidP="0034589B">
                    <w:pPr>
                      <w:spacing w:line="200" w:lineRule="exact"/>
                      <w:rPr>
                        <w:rFonts w:cs="Arial"/>
                        <w:color w:val="000000" w:themeColor="text1"/>
                        <w:sz w:val="15"/>
                        <w:szCs w:val="15"/>
                      </w:rPr>
                    </w:pPr>
                  </w:p>
                  <w:p w14:paraId="1B147280" w14:textId="4CBEB0DD" w:rsidR="00D362FB" w:rsidRPr="00CC55ED" w:rsidRDefault="0034589B" w:rsidP="0034589B">
                    <w:pPr>
                      <w:spacing w:line="200" w:lineRule="exact"/>
                      <w:rPr>
                        <w:noProof/>
                        <w:color w:val="000000"/>
                        <w:spacing w:val="4"/>
                        <w:sz w:val="15"/>
                        <w:szCs w:val="15"/>
                      </w:rPr>
                    </w:pPr>
                    <w:r w:rsidRPr="0034589B">
                      <w:rPr>
                        <w:rFonts w:cs="Arial"/>
                        <w:color w:val="000000" w:themeColor="text1"/>
                        <w:sz w:val="15"/>
                        <w:szCs w:val="15"/>
                      </w:rPr>
                      <w:t>Amtsgericht Stuttgart, HRB 13344</w:t>
                    </w:r>
                  </w:p>
                </w:txbxContent>
              </v:textbox>
              <w10:wrap anchorx="page" anchory="page"/>
              <w10:anchorlock/>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031A68" w14:textId="77777777" w:rsidR="00E57DFE" w:rsidRDefault="00E57DFE">
      <w:r>
        <w:separator/>
      </w:r>
    </w:p>
  </w:footnote>
  <w:footnote w:type="continuationSeparator" w:id="0">
    <w:p w14:paraId="2E74EF5E" w14:textId="77777777" w:rsidR="00E57DFE" w:rsidRDefault="00E57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B4525" w14:textId="77777777" w:rsidR="00D362FB" w:rsidRDefault="00D362FB">
    <w:pPr>
      <w:pStyle w:val="Kopfzeile"/>
      <w:tabs>
        <w:tab w:val="clear" w:pos="4819"/>
        <w:tab w:val="clear" w:pos="9071"/>
        <w:tab w:val="right" w:pos="9639"/>
      </w:tabs>
      <w:spacing w:line="240"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E9CDC" w14:textId="77777777" w:rsidR="00D362FB" w:rsidRDefault="00D362FB">
    <w:pPr>
      <w:spacing w:line="60" w:lineRule="exact"/>
    </w:pPr>
  </w:p>
  <w:tbl>
    <w:tblPr>
      <w:tblStyle w:val="Tabellenraster"/>
      <w:tblW w:w="10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0455"/>
    </w:tblGrid>
    <w:tr w:rsidR="00D362FB" w14:paraId="2111D110" w14:textId="77777777" w:rsidTr="00BD2040">
      <w:trPr>
        <w:trHeight w:hRule="exact" w:val="1985"/>
      </w:trPr>
      <w:tc>
        <w:tcPr>
          <w:tcW w:w="10455" w:type="dxa"/>
          <w:vAlign w:val="bottom"/>
        </w:tcPr>
        <w:p w14:paraId="04B4A45A" w14:textId="491E3E80" w:rsidR="00D362FB" w:rsidRDefault="00D352CE">
          <w:pPr>
            <w:tabs>
              <w:tab w:val="left" w:pos="4138"/>
            </w:tabs>
            <w:spacing w:line="240" w:lineRule="auto"/>
            <w:jc w:val="right"/>
            <w:rPr>
              <w:b/>
              <w:sz w:val="28"/>
              <w:szCs w:val="28"/>
            </w:rPr>
          </w:pPr>
          <w:r>
            <w:rPr>
              <w:noProof/>
            </w:rPr>
            <w:drawing>
              <wp:anchor distT="0" distB="0" distL="114300" distR="114300" simplePos="0" relativeHeight="251673088" behindDoc="0" locked="0" layoutInCell="1" allowOverlap="1" wp14:anchorId="28508EDE" wp14:editId="6F4F803A">
                <wp:simplePos x="0" y="0"/>
                <wp:positionH relativeFrom="column">
                  <wp:posOffset>4662805</wp:posOffset>
                </wp:positionH>
                <wp:positionV relativeFrom="paragraph">
                  <wp:posOffset>659130</wp:posOffset>
                </wp:positionV>
                <wp:extent cx="927100" cy="571500"/>
                <wp:effectExtent l="0" t="0" r="12700" b="12700"/>
                <wp:wrapNone/>
                <wp:docPr id="23" name="Grafik 23" descr="pcim-EUR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cim-EUR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100" cy="57150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sidR="00D362FB">
            <w:rPr>
              <w:noProof/>
            </w:rPr>
            <mc:AlternateContent>
              <mc:Choice Requires="wps">
                <w:drawing>
                  <wp:anchor distT="0" distB="0" distL="114300" distR="114300" simplePos="0" relativeHeight="251666944" behindDoc="1" locked="0" layoutInCell="1" allowOverlap="1" wp14:anchorId="1F76790D" wp14:editId="4D156706">
                    <wp:simplePos x="0" y="0"/>
                    <wp:positionH relativeFrom="column">
                      <wp:posOffset>4671060</wp:posOffset>
                    </wp:positionH>
                    <wp:positionV relativeFrom="page">
                      <wp:posOffset>742315</wp:posOffset>
                    </wp:positionV>
                    <wp:extent cx="2100580" cy="540385"/>
                    <wp:effectExtent l="0" t="0" r="13970" b="12065"/>
                    <wp:wrapNone/>
                    <wp:docPr id="8" name="Textfeld 8"/>
                    <wp:cNvGraphicFramePr/>
                    <a:graphic xmlns:a="http://schemas.openxmlformats.org/drawingml/2006/main">
                      <a:graphicData uri="http://schemas.microsoft.com/office/word/2010/wordprocessingShape">
                        <wps:wsp>
                          <wps:cNvSpPr txBox="1"/>
                          <wps:spPr>
                            <a:xfrm>
                              <a:off x="0" y="0"/>
                              <a:ext cx="2100580" cy="540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76790D" id="_x0000_t202" coordsize="21600,21600" o:spt="202" path="m,l,21600r21600,l21600,xe">
                    <v:stroke joinstyle="miter"/>
                    <v:path gradientshapeok="t" o:connecttype="rect"/>
                  </v:shapetype>
                  <v:shape id="Textfeld 8" o:spid="_x0000_s1028" type="#_x0000_t202" style="position:absolute;left:0;text-align:left;margin-left:367.8pt;margin-top:58.45pt;width:165.4pt;height:42.5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" filled="f" stroked="f" strokeweight=".5pt">
                    <v:textbox inset="0,0,0,0">
                      <w:txbxContent>
                        <w:p w14:paraId="061C855F" w14:textId="77777777" w:rsidR="00D362FB" w:rsidRPr="00B54B41" w:rsidRDefault="00D362FB" w:rsidP="00BD2040">
                          <w:pPr>
                            <w:rPr>
                              <w:vanish/>
                              <w:color w:val="CC00CC"/>
                              <w:sz w:val="16"/>
                              <w:szCs w:val="16"/>
                            </w:rPr>
                          </w:pPr>
                          <w:r w:rsidRPr="00B54B41">
                            <w:rPr>
                              <w:vanish/>
                              <w:color w:val="CC00CC"/>
                              <w:sz w:val="16"/>
                              <w:szCs w:val="16"/>
                            </w:rPr>
                            <w:t>-------------------------------------------------------------</w:t>
                          </w:r>
                        </w:p>
                      </w:txbxContent>
                    </v:textbox>
                    <w10:wrap anchory="page"/>
                  </v:shape>
                </w:pict>
              </mc:Fallback>
            </mc:AlternateContent>
          </w:r>
          <w:r w:rsidR="00D362FB">
            <w:rPr>
              <w:noProof/>
            </w:rPr>
            <w:t xml:space="preserve">         </w:t>
          </w:r>
        </w:p>
      </w:tc>
    </w:tr>
  </w:tbl>
  <w:p w14:paraId="438E076A" w14:textId="77777777" w:rsidR="00D362FB" w:rsidRDefault="00D362FB">
    <w:pPr>
      <w:spacing w:line="12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600147"/>
    <w:multiLevelType w:val="hybridMultilevel"/>
    <w:tmpl w:val="4E081C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8FE4B11"/>
    <w:multiLevelType w:val="hybridMultilevel"/>
    <w:tmpl w:val="2FEE08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BE867B8"/>
    <w:multiLevelType w:val="hybridMultilevel"/>
    <w:tmpl w:val="2D5CB2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activeWritingStyle w:appName="MSWord" w:lang="it-IT" w:vendorID="64" w:dllVersion="131078" w:nlCheck="1" w:checkStyle="0"/>
  <w:activeWritingStyle w:appName="MSWord" w:lang="de-DE" w:vendorID="64" w:dllVersion="131078" w:nlCheck="1" w:checkStyle="0"/>
  <w:activeWritingStyle w:appName="MSWord" w:lang="fr-FR" w:vendorID="64" w:dllVersion="131078" w:nlCheck="1" w:checkStyle="1"/>
  <w:activeWritingStyle w:appName="MSWord" w:lang="en-US" w:vendorID="64" w:dllVersion="131078" w:nlCheck="1" w:checkStyle="0"/>
  <w:activeWritingStyle w:appName="MSWord" w:lang="en-GB" w:vendorID="64" w:dllVersion="131078"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hyphenationZone w:val="357"/>
  <w:doNotHyphenateCaps/>
  <w:displayHorizontalDrawingGridEvery w:val="0"/>
  <w:displayVerticalDrawingGridEvery w:val="0"/>
  <w:doNotUseMarginsForDrawingGridOrigin/>
  <w:doNotShadeFormData/>
  <w:noPunctuationKerning/>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B6A"/>
    <w:rsid w:val="00001E62"/>
    <w:rsid w:val="0002404E"/>
    <w:rsid w:val="00024B6A"/>
    <w:rsid w:val="000304CD"/>
    <w:rsid w:val="00035D68"/>
    <w:rsid w:val="00044214"/>
    <w:rsid w:val="0004716F"/>
    <w:rsid w:val="00056A0C"/>
    <w:rsid w:val="00076E50"/>
    <w:rsid w:val="00092A00"/>
    <w:rsid w:val="0009635E"/>
    <w:rsid w:val="000A2195"/>
    <w:rsid w:val="000C7BAB"/>
    <w:rsid w:val="000F5C57"/>
    <w:rsid w:val="00102BA6"/>
    <w:rsid w:val="00105ED7"/>
    <w:rsid w:val="00146362"/>
    <w:rsid w:val="00156229"/>
    <w:rsid w:val="00173C77"/>
    <w:rsid w:val="00182CDD"/>
    <w:rsid w:val="001842BA"/>
    <w:rsid w:val="001935B5"/>
    <w:rsid w:val="001C1C0F"/>
    <w:rsid w:val="001C4C81"/>
    <w:rsid w:val="001D2821"/>
    <w:rsid w:val="001E4B80"/>
    <w:rsid w:val="00202DE3"/>
    <w:rsid w:val="00222B9C"/>
    <w:rsid w:val="00230B28"/>
    <w:rsid w:val="00242D39"/>
    <w:rsid w:val="002433B8"/>
    <w:rsid w:val="00252498"/>
    <w:rsid w:val="0025273C"/>
    <w:rsid w:val="00252BB1"/>
    <w:rsid w:val="0026396D"/>
    <w:rsid w:val="00287640"/>
    <w:rsid w:val="002937DF"/>
    <w:rsid w:val="0029796D"/>
    <w:rsid w:val="002C4CD1"/>
    <w:rsid w:val="002E3A34"/>
    <w:rsid w:val="00314B99"/>
    <w:rsid w:val="00317A4C"/>
    <w:rsid w:val="00322B9D"/>
    <w:rsid w:val="003347DA"/>
    <w:rsid w:val="00337BD1"/>
    <w:rsid w:val="003443ED"/>
    <w:rsid w:val="0034589B"/>
    <w:rsid w:val="003461ED"/>
    <w:rsid w:val="0035413F"/>
    <w:rsid w:val="00390EE6"/>
    <w:rsid w:val="00391301"/>
    <w:rsid w:val="00394FE5"/>
    <w:rsid w:val="003A1ADA"/>
    <w:rsid w:val="003A3239"/>
    <w:rsid w:val="003A55DC"/>
    <w:rsid w:val="003B0AFD"/>
    <w:rsid w:val="003C3677"/>
    <w:rsid w:val="004029DE"/>
    <w:rsid w:val="0041040A"/>
    <w:rsid w:val="004202FE"/>
    <w:rsid w:val="00421D42"/>
    <w:rsid w:val="00426F13"/>
    <w:rsid w:val="004342E6"/>
    <w:rsid w:val="00445701"/>
    <w:rsid w:val="00497C23"/>
    <w:rsid w:val="004A5327"/>
    <w:rsid w:val="004A721B"/>
    <w:rsid w:val="004B4872"/>
    <w:rsid w:val="004B5E7D"/>
    <w:rsid w:val="004C56AC"/>
    <w:rsid w:val="004E543C"/>
    <w:rsid w:val="004F3F22"/>
    <w:rsid w:val="004F78CD"/>
    <w:rsid w:val="00515E66"/>
    <w:rsid w:val="00543223"/>
    <w:rsid w:val="00547B0B"/>
    <w:rsid w:val="0059066A"/>
    <w:rsid w:val="00593586"/>
    <w:rsid w:val="005957A0"/>
    <w:rsid w:val="005A3EEE"/>
    <w:rsid w:val="005A7162"/>
    <w:rsid w:val="005B3C23"/>
    <w:rsid w:val="005B7DF3"/>
    <w:rsid w:val="005C1D31"/>
    <w:rsid w:val="005D010D"/>
    <w:rsid w:val="005E4517"/>
    <w:rsid w:val="005E70A2"/>
    <w:rsid w:val="005F071D"/>
    <w:rsid w:val="00613835"/>
    <w:rsid w:val="00633796"/>
    <w:rsid w:val="00645EA5"/>
    <w:rsid w:val="006470E5"/>
    <w:rsid w:val="00653F93"/>
    <w:rsid w:val="00694170"/>
    <w:rsid w:val="006A332F"/>
    <w:rsid w:val="006D3B13"/>
    <w:rsid w:val="006F24A0"/>
    <w:rsid w:val="00707059"/>
    <w:rsid w:val="00707AD9"/>
    <w:rsid w:val="00717237"/>
    <w:rsid w:val="00733C0D"/>
    <w:rsid w:val="007661D1"/>
    <w:rsid w:val="0076695A"/>
    <w:rsid w:val="00782156"/>
    <w:rsid w:val="00792D37"/>
    <w:rsid w:val="00795E67"/>
    <w:rsid w:val="007A57B9"/>
    <w:rsid w:val="007B1944"/>
    <w:rsid w:val="007C396E"/>
    <w:rsid w:val="007D0317"/>
    <w:rsid w:val="007E09FD"/>
    <w:rsid w:val="007E3D2B"/>
    <w:rsid w:val="007F2F90"/>
    <w:rsid w:val="007F3971"/>
    <w:rsid w:val="008010AD"/>
    <w:rsid w:val="00802C38"/>
    <w:rsid w:val="008047C7"/>
    <w:rsid w:val="00822C48"/>
    <w:rsid w:val="00836288"/>
    <w:rsid w:val="00860795"/>
    <w:rsid w:val="00872AB6"/>
    <w:rsid w:val="00880733"/>
    <w:rsid w:val="0089270D"/>
    <w:rsid w:val="008A154F"/>
    <w:rsid w:val="008A1C9C"/>
    <w:rsid w:val="008A1EEB"/>
    <w:rsid w:val="008A546F"/>
    <w:rsid w:val="008B1410"/>
    <w:rsid w:val="008B5D91"/>
    <w:rsid w:val="008B62F7"/>
    <w:rsid w:val="008C03D1"/>
    <w:rsid w:val="008D1F2A"/>
    <w:rsid w:val="008E4081"/>
    <w:rsid w:val="00915D7C"/>
    <w:rsid w:val="00921FF1"/>
    <w:rsid w:val="0092433B"/>
    <w:rsid w:val="00932588"/>
    <w:rsid w:val="009427BF"/>
    <w:rsid w:val="00942F5E"/>
    <w:rsid w:val="00954C29"/>
    <w:rsid w:val="009560BB"/>
    <w:rsid w:val="00965352"/>
    <w:rsid w:val="00986F01"/>
    <w:rsid w:val="009A1966"/>
    <w:rsid w:val="009C4D81"/>
    <w:rsid w:val="009C7B54"/>
    <w:rsid w:val="009D45E5"/>
    <w:rsid w:val="00A134CB"/>
    <w:rsid w:val="00A13A34"/>
    <w:rsid w:val="00A15294"/>
    <w:rsid w:val="00A23AD2"/>
    <w:rsid w:val="00A27BB2"/>
    <w:rsid w:val="00A3026A"/>
    <w:rsid w:val="00A34235"/>
    <w:rsid w:val="00A35773"/>
    <w:rsid w:val="00A473E8"/>
    <w:rsid w:val="00A5249C"/>
    <w:rsid w:val="00A56B9E"/>
    <w:rsid w:val="00A56D51"/>
    <w:rsid w:val="00A73693"/>
    <w:rsid w:val="00A905EB"/>
    <w:rsid w:val="00A91B47"/>
    <w:rsid w:val="00AB01AB"/>
    <w:rsid w:val="00AB2D2A"/>
    <w:rsid w:val="00AC19E1"/>
    <w:rsid w:val="00AC4ECB"/>
    <w:rsid w:val="00AE017F"/>
    <w:rsid w:val="00AF1DDF"/>
    <w:rsid w:val="00AF41E6"/>
    <w:rsid w:val="00AF7093"/>
    <w:rsid w:val="00B16620"/>
    <w:rsid w:val="00B24A70"/>
    <w:rsid w:val="00B34873"/>
    <w:rsid w:val="00B707F2"/>
    <w:rsid w:val="00BA7904"/>
    <w:rsid w:val="00BC2AA3"/>
    <w:rsid w:val="00BD058C"/>
    <w:rsid w:val="00BD2040"/>
    <w:rsid w:val="00BD3B53"/>
    <w:rsid w:val="00C01FCC"/>
    <w:rsid w:val="00C11FA8"/>
    <w:rsid w:val="00C21EA3"/>
    <w:rsid w:val="00C42BB4"/>
    <w:rsid w:val="00C523ED"/>
    <w:rsid w:val="00C62EF8"/>
    <w:rsid w:val="00C84A6C"/>
    <w:rsid w:val="00C90B64"/>
    <w:rsid w:val="00C90C0D"/>
    <w:rsid w:val="00C94225"/>
    <w:rsid w:val="00CA1231"/>
    <w:rsid w:val="00CB4C5D"/>
    <w:rsid w:val="00CC1715"/>
    <w:rsid w:val="00CC1950"/>
    <w:rsid w:val="00CC55ED"/>
    <w:rsid w:val="00CD395C"/>
    <w:rsid w:val="00CF3231"/>
    <w:rsid w:val="00D048F7"/>
    <w:rsid w:val="00D2129F"/>
    <w:rsid w:val="00D31716"/>
    <w:rsid w:val="00D352CE"/>
    <w:rsid w:val="00D362FB"/>
    <w:rsid w:val="00D63D19"/>
    <w:rsid w:val="00D73F8A"/>
    <w:rsid w:val="00D81BEC"/>
    <w:rsid w:val="00D83E61"/>
    <w:rsid w:val="00D95612"/>
    <w:rsid w:val="00DA4903"/>
    <w:rsid w:val="00DB1C4E"/>
    <w:rsid w:val="00E16C18"/>
    <w:rsid w:val="00E20196"/>
    <w:rsid w:val="00E229D9"/>
    <w:rsid w:val="00E24814"/>
    <w:rsid w:val="00E3165C"/>
    <w:rsid w:val="00E324BA"/>
    <w:rsid w:val="00E36694"/>
    <w:rsid w:val="00E4441F"/>
    <w:rsid w:val="00E523D5"/>
    <w:rsid w:val="00E52C42"/>
    <w:rsid w:val="00E52CF9"/>
    <w:rsid w:val="00E57DFE"/>
    <w:rsid w:val="00E76D3B"/>
    <w:rsid w:val="00E86B3E"/>
    <w:rsid w:val="00E8765E"/>
    <w:rsid w:val="00E900BA"/>
    <w:rsid w:val="00E97E00"/>
    <w:rsid w:val="00EA0095"/>
    <w:rsid w:val="00EA5E0F"/>
    <w:rsid w:val="00ED1F74"/>
    <w:rsid w:val="00EE30AA"/>
    <w:rsid w:val="00EE3C8A"/>
    <w:rsid w:val="00EE6340"/>
    <w:rsid w:val="00F026A3"/>
    <w:rsid w:val="00F029FC"/>
    <w:rsid w:val="00F219F2"/>
    <w:rsid w:val="00F22C02"/>
    <w:rsid w:val="00F55C22"/>
    <w:rsid w:val="00F63F5D"/>
    <w:rsid w:val="00F87549"/>
    <w:rsid w:val="00F87E91"/>
    <w:rsid w:val="00FB621B"/>
    <w:rsid w:val="00FB6CB8"/>
    <w:rsid w:val="00FC0000"/>
    <w:rsid w:val="00FC111A"/>
    <w:rsid w:val="00FC1C7A"/>
    <w:rsid w:val="00FE213B"/>
    <w:rsid w:val="00FE430B"/>
    <w:rsid w:val="00FE5BFB"/>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4:docId w14:val="443187A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MS Serif" w:eastAsia="Times New Roman" w:hAnsi="MS Serif"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spacing w:line="280" w:lineRule="exact"/>
    </w:pPr>
    <w:rPr>
      <w:rFonts w:ascii="Arial" w:hAnsi="Arial"/>
      <w:sz w:val="22"/>
    </w:rPr>
  </w:style>
  <w:style w:type="paragraph" w:styleId="berschrift1">
    <w:name w:val="heading 1"/>
    <w:basedOn w:val="Standard"/>
    <w:next w:val="Standard"/>
    <w:qFormat/>
    <w:pPr>
      <w:spacing w:line="520" w:lineRule="exact"/>
      <w:ind w:left="-28"/>
      <w:outlineLvl w:val="0"/>
    </w:pPr>
    <w:rPr>
      <w:noProof/>
      <w:sz w:val="52"/>
      <w:szCs w:val="52"/>
    </w:rPr>
  </w:style>
  <w:style w:type="paragraph" w:styleId="berschrift2">
    <w:name w:val="heading 2"/>
    <w:basedOn w:val="Kopfzeile"/>
    <w:next w:val="Standard"/>
    <w:link w:val="berschrift2Zchn"/>
    <w:qFormat/>
    <w:pPr>
      <w:tabs>
        <w:tab w:val="clear" w:pos="4819"/>
        <w:tab w:val="clear" w:pos="9071"/>
      </w:tabs>
      <w:outlineLvl w:val="1"/>
    </w:pPr>
    <w:rPr>
      <w:b/>
      <w:noProof/>
      <w:szCs w:val="22"/>
    </w:rPr>
  </w:style>
  <w:style w:type="paragraph" w:styleId="berschrift3">
    <w:name w:val="heading 3"/>
    <w:basedOn w:val="Standard"/>
    <w:next w:val="Standardeinzug"/>
    <w:qFormat/>
    <w:pPr>
      <w:ind w:left="354"/>
      <w:outlineLvl w:val="2"/>
    </w:pPr>
    <w:rPr>
      <w:b/>
      <w:sz w:val="24"/>
    </w:rPr>
  </w:style>
  <w:style w:type="paragraph" w:styleId="berschrift4">
    <w:name w:val="heading 4"/>
    <w:basedOn w:val="Standard"/>
    <w:next w:val="Standardeinzug"/>
    <w:qFormat/>
    <w:pPr>
      <w:ind w:left="354"/>
      <w:outlineLvl w:val="3"/>
    </w:pPr>
    <w:rPr>
      <w:sz w:val="24"/>
      <w:u w:val="single"/>
    </w:rPr>
  </w:style>
  <w:style w:type="paragraph" w:styleId="berschrift5">
    <w:name w:val="heading 5"/>
    <w:basedOn w:val="Standard"/>
    <w:next w:val="Standardeinzug"/>
    <w:qFormat/>
    <w:pPr>
      <w:ind w:left="708"/>
      <w:outlineLvl w:val="4"/>
    </w:pPr>
    <w:rPr>
      <w:b/>
    </w:rPr>
  </w:style>
  <w:style w:type="paragraph" w:styleId="berschrift6">
    <w:name w:val="heading 6"/>
    <w:basedOn w:val="Standard"/>
    <w:next w:val="Standardeinzug"/>
    <w:qFormat/>
    <w:pPr>
      <w:ind w:left="708"/>
      <w:outlineLvl w:val="5"/>
    </w:pPr>
    <w:rPr>
      <w:u w:val="single"/>
    </w:rPr>
  </w:style>
  <w:style w:type="paragraph" w:styleId="berschrift7">
    <w:name w:val="heading 7"/>
    <w:basedOn w:val="Standard"/>
    <w:next w:val="Standardeinzug"/>
    <w:qFormat/>
    <w:pPr>
      <w:ind w:left="708"/>
      <w:outlineLvl w:val="6"/>
    </w:pPr>
    <w:rPr>
      <w:i/>
    </w:rPr>
  </w:style>
  <w:style w:type="paragraph" w:styleId="berschrift8">
    <w:name w:val="heading 8"/>
    <w:basedOn w:val="Standard"/>
    <w:next w:val="Standardeinzug"/>
    <w:qFormat/>
    <w:pPr>
      <w:ind w:left="708"/>
      <w:outlineLvl w:val="7"/>
    </w:pPr>
    <w:rPr>
      <w:i/>
    </w:rPr>
  </w:style>
  <w:style w:type="paragraph" w:styleId="berschrift9">
    <w:name w:val="heading 9"/>
    <w:basedOn w:val="Standard"/>
    <w:next w:val="Standardeinzug"/>
    <w:qFormat/>
    <w:pPr>
      <w:ind w:left="708"/>
      <w:outlineLvl w:val="8"/>
    </w:pPr>
    <w:rPr>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link w:val="FuzeileZchn"/>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paragraph" w:styleId="Anrede">
    <w:name w:val="Salutation"/>
    <w:basedOn w:val="Standard"/>
    <w:next w:val="Standard"/>
    <w:pPr>
      <w:spacing w:before="480" w:after="240"/>
    </w:pPr>
  </w:style>
  <w:style w:type="paragraph" w:styleId="Textkrper">
    <w:name w:val="Body Text"/>
    <w:basedOn w:val="Standard"/>
    <w:pPr>
      <w:tabs>
        <w:tab w:val="left" w:pos="567"/>
        <w:tab w:val="left" w:pos="2240"/>
        <w:tab w:val="left" w:pos="2835"/>
      </w:tabs>
      <w:spacing w:line="240" w:lineRule="exact"/>
    </w:pPr>
    <w:rPr>
      <w:noProof/>
      <w:color w:val="000000"/>
      <w:spacing w:val="4"/>
      <w:sz w:val="16"/>
    </w:rPr>
  </w:style>
  <w:style w:type="character" w:styleId="Seitenzahl">
    <w:name w:val="page number"/>
    <w:rPr>
      <w:rFonts w:ascii="Arial" w:hAnsi="Arial"/>
      <w:sz w:val="22"/>
    </w:rPr>
  </w:style>
  <w:style w:type="table" w:styleId="Tabellenraster">
    <w:name w:val="Table Grid"/>
    <w:basedOn w:val="NormaleTabelle"/>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styleId="Fett">
    <w:name w:val="Strong"/>
    <w:qFormat/>
    <w:rPr>
      <w:b/>
      <w:bCs/>
    </w:rPr>
  </w:style>
  <w:style w:type="character" w:styleId="Hyperlink">
    <w:name w:val="Hyperlink"/>
    <w:uiPriority w:val="99"/>
    <w:rPr>
      <w:color w:val="0000FF"/>
      <w:u w:val="single"/>
    </w:rPr>
  </w:style>
  <w:style w:type="character" w:customStyle="1" w:styleId="tw4winMark">
    <w:name w:val="tw4winMark"/>
    <w:rPr>
      <w:rFonts w:ascii="Courier New" w:hAnsi="Courier New" w:cs="Courier New"/>
      <w:vanish/>
      <w:color w:val="800080"/>
      <w:sz w:val="24"/>
      <w:szCs w:val="24"/>
      <w:vertAlign w:val="subscript"/>
    </w:rPr>
  </w:style>
  <w:style w:type="paragraph" w:styleId="Dokumentstruktur">
    <w:name w:val="Document Map"/>
    <w:basedOn w:val="Standard"/>
    <w:semiHidden/>
    <w:pPr>
      <w:shd w:val="clear" w:color="auto" w:fill="000080"/>
      <w:spacing w:line="240" w:lineRule="auto"/>
    </w:pPr>
    <w:rPr>
      <w:rFonts w:ascii="Tahoma" w:hAnsi="Tahoma" w:cs="Tahoma"/>
      <w:sz w:val="20"/>
    </w:rPr>
  </w:style>
  <w:style w:type="character" w:customStyle="1" w:styleId="KopfzeileZchn">
    <w:name w:val="Kopfzeile Zchn"/>
    <w:link w:val="Kopfzeile"/>
    <w:uiPriority w:val="99"/>
    <w:locked/>
    <w:rPr>
      <w:rFonts w:ascii="Arial" w:hAnsi="Arial"/>
      <w:sz w:val="22"/>
    </w:rPr>
  </w:style>
  <w:style w:type="character" w:customStyle="1" w:styleId="FuzeileZchn">
    <w:name w:val="Fußzeile Zchn"/>
    <w:link w:val="Fuzeile"/>
    <w:rPr>
      <w:rFonts w:ascii="Arial" w:hAnsi="Arial"/>
      <w:sz w:val="22"/>
    </w:rPr>
  </w:style>
  <w:style w:type="paragraph" w:styleId="Beschriftung">
    <w:name w:val="caption"/>
    <w:basedOn w:val="Standard"/>
    <w:next w:val="Standard"/>
    <w:unhideWhenUsed/>
    <w:qFormat/>
    <w:pPr>
      <w:spacing w:line="180" w:lineRule="exact"/>
    </w:pPr>
    <w:rPr>
      <w:b/>
      <w:bCs/>
      <w:sz w:val="15"/>
      <w:szCs w:val="18"/>
    </w:rPr>
  </w:style>
  <w:style w:type="table" w:styleId="HelleSchattierung">
    <w:name w:val="Light Shading"/>
    <w:basedOn w:val="NormaleTabelle"/>
    <w:uiPriority w:val="60"/>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ittlereListe1-Akzent3">
    <w:name w:val="Medium List 1 Accent 3"/>
    <w:basedOn w:val="NormaleTabelle"/>
    <w:uiPriority w:val="65"/>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character" w:customStyle="1" w:styleId="berschrift2Zchn">
    <w:name w:val="Überschrift 2 Zchn"/>
    <w:basedOn w:val="Absatz-Standardschriftart"/>
    <w:link w:val="berschrift2"/>
    <w:rPr>
      <w:rFonts w:ascii="Arial" w:hAnsi="Arial"/>
      <w:b/>
      <w:noProof/>
      <w:sz w:val="22"/>
      <w:szCs w:val="22"/>
    </w:rPr>
  </w:style>
  <w:style w:type="character" w:styleId="BesuchterHyperlink">
    <w:name w:val="FollowedHyperlink"/>
    <w:basedOn w:val="Absatz-Standardschriftart"/>
    <w:semiHidden/>
    <w:unhideWhenUsed/>
    <w:rsid w:val="00802C38"/>
    <w:rPr>
      <w:color w:val="954F72" w:themeColor="followedHyperlink"/>
      <w:u w:val="single"/>
    </w:rPr>
  </w:style>
  <w:style w:type="paragraph" w:styleId="StandardWeb">
    <w:name w:val="Normal (Web)"/>
    <w:basedOn w:val="Standard"/>
    <w:uiPriority w:val="99"/>
    <w:semiHidden/>
    <w:unhideWhenUsed/>
    <w:rsid w:val="00EA0095"/>
    <w:pPr>
      <w:widowControl/>
      <w:spacing w:after="300" w:line="390" w:lineRule="atLeast"/>
    </w:pPr>
    <w:rPr>
      <w:rFonts w:ascii="Times New Roman" w:hAnsi="Times New Roman"/>
      <w:color w:val="303030"/>
      <w:sz w:val="24"/>
      <w:szCs w:val="24"/>
    </w:rPr>
  </w:style>
  <w:style w:type="character" w:customStyle="1" w:styleId="a-copy-lead1">
    <w:name w:val="a-copy-lead1"/>
    <w:basedOn w:val="Absatz-Standardschriftart"/>
    <w:rsid w:val="00E8765E"/>
    <w:rPr>
      <w:rFonts w:ascii="Roboto-Light" w:hAnsi="Roboto-Light" w:hint="default"/>
      <w:b w:val="0"/>
      <w:bCs w:val="0"/>
      <w:vanish w:val="0"/>
      <w:webHidden w:val="0"/>
      <w:color w:val="8D8F95"/>
      <w:sz w:val="30"/>
      <w:szCs w:val="30"/>
      <w:specVanish w:val="0"/>
    </w:rPr>
  </w:style>
  <w:style w:type="character" w:styleId="Kommentarzeichen">
    <w:name w:val="annotation reference"/>
    <w:basedOn w:val="Absatz-Standardschriftart"/>
    <w:semiHidden/>
    <w:unhideWhenUsed/>
    <w:rsid w:val="00FB621B"/>
    <w:rPr>
      <w:sz w:val="16"/>
      <w:szCs w:val="16"/>
    </w:rPr>
  </w:style>
  <w:style w:type="paragraph" w:styleId="Kommentartext">
    <w:name w:val="annotation text"/>
    <w:basedOn w:val="Standard"/>
    <w:link w:val="KommentartextZchn"/>
    <w:semiHidden/>
    <w:unhideWhenUsed/>
    <w:rsid w:val="00FB621B"/>
    <w:pPr>
      <w:spacing w:line="240" w:lineRule="auto"/>
    </w:pPr>
    <w:rPr>
      <w:sz w:val="20"/>
    </w:rPr>
  </w:style>
  <w:style w:type="character" w:customStyle="1" w:styleId="KommentartextZchn">
    <w:name w:val="Kommentartext Zchn"/>
    <w:basedOn w:val="Absatz-Standardschriftart"/>
    <w:link w:val="Kommentartext"/>
    <w:semiHidden/>
    <w:rsid w:val="00FB621B"/>
    <w:rPr>
      <w:rFonts w:ascii="Arial" w:hAnsi="Arial"/>
    </w:rPr>
  </w:style>
  <w:style w:type="paragraph" w:styleId="Kommentarthema">
    <w:name w:val="annotation subject"/>
    <w:basedOn w:val="Kommentartext"/>
    <w:next w:val="Kommentartext"/>
    <w:link w:val="KommentarthemaZchn"/>
    <w:semiHidden/>
    <w:unhideWhenUsed/>
    <w:rsid w:val="00FB621B"/>
    <w:rPr>
      <w:b/>
      <w:bCs/>
    </w:rPr>
  </w:style>
  <w:style w:type="character" w:customStyle="1" w:styleId="KommentarthemaZchn">
    <w:name w:val="Kommentarthema Zchn"/>
    <w:basedOn w:val="KommentartextZchn"/>
    <w:link w:val="Kommentarthema"/>
    <w:semiHidden/>
    <w:rsid w:val="00FB621B"/>
    <w:rPr>
      <w:rFonts w:ascii="Arial" w:hAnsi="Arial"/>
      <w:b/>
      <w:bCs/>
    </w:rPr>
  </w:style>
  <w:style w:type="paragraph" w:styleId="Listenabsatz">
    <w:name w:val="List Paragraph"/>
    <w:basedOn w:val="Standard"/>
    <w:uiPriority w:val="34"/>
    <w:qFormat/>
    <w:rsid w:val="00F22C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410439">
      <w:bodyDiv w:val="1"/>
      <w:marLeft w:val="0"/>
      <w:marRight w:val="0"/>
      <w:marTop w:val="0"/>
      <w:marBottom w:val="0"/>
      <w:divBdr>
        <w:top w:val="none" w:sz="0" w:space="0" w:color="auto"/>
        <w:left w:val="none" w:sz="0" w:space="0" w:color="auto"/>
        <w:bottom w:val="none" w:sz="0" w:space="0" w:color="auto"/>
        <w:right w:val="none" w:sz="0" w:space="0" w:color="auto"/>
      </w:divBdr>
    </w:div>
    <w:div w:id="467403311">
      <w:bodyDiv w:val="1"/>
      <w:marLeft w:val="0"/>
      <w:marRight w:val="0"/>
      <w:marTop w:val="0"/>
      <w:marBottom w:val="0"/>
      <w:divBdr>
        <w:top w:val="none" w:sz="0" w:space="0" w:color="auto"/>
        <w:left w:val="none" w:sz="0" w:space="0" w:color="auto"/>
        <w:bottom w:val="none" w:sz="0" w:space="0" w:color="auto"/>
        <w:right w:val="none" w:sz="0" w:space="0" w:color="auto"/>
      </w:divBdr>
    </w:div>
    <w:div w:id="988023828">
      <w:bodyDiv w:val="1"/>
      <w:marLeft w:val="0"/>
      <w:marRight w:val="0"/>
      <w:marTop w:val="0"/>
      <w:marBottom w:val="0"/>
      <w:divBdr>
        <w:top w:val="none" w:sz="0" w:space="0" w:color="auto"/>
        <w:left w:val="none" w:sz="0" w:space="0" w:color="auto"/>
        <w:bottom w:val="none" w:sz="0" w:space="0" w:color="auto"/>
        <w:right w:val="none" w:sz="0" w:space="0" w:color="auto"/>
      </w:divBdr>
    </w:div>
    <w:div w:id="1082528369">
      <w:bodyDiv w:val="1"/>
      <w:marLeft w:val="0"/>
      <w:marRight w:val="0"/>
      <w:marTop w:val="0"/>
      <w:marBottom w:val="0"/>
      <w:divBdr>
        <w:top w:val="none" w:sz="0" w:space="0" w:color="auto"/>
        <w:left w:val="none" w:sz="0" w:space="0" w:color="auto"/>
        <w:bottom w:val="none" w:sz="0" w:space="0" w:color="auto"/>
        <w:right w:val="none" w:sz="0" w:space="0" w:color="auto"/>
      </w:divBdr>
    </w:div>
    <w:div w:id="1275863517">
      <w:bodyDiv w:val="1"/>
      <w:marLeft w:val="0"/>
      <w:marRight w:val="0"/>
      <w:marTop w:val="0"/>
      <w:marBottom w:val="0"/>
      <w:divBdr>
        <w:top w:val="none" w:sz="0" w:space="0" w:color="auto"/>
        <w:left w:val="none" w:sz="0" w:space="0" w:color="auto"/>
        <w:bottom w:val="none" w:sz="0" w:space="0" w:color="auto"/>
        <w:right w:val="none" w:sz="0" w:space="0" w:color="auto"/>
      </w:divBdr>
    </w:div>
    <w:div w:id="1336810497">
      <w:bodyDiv w:val="1"/>
      <w:marLeft w:val="0"/>
      <w:marRight w:val="0"/>
      <w:marTop w:val="0"/>
      <w:marBottom w:val="0"/>
      <w:divBdr>
        <w:top w:val="none" w:sz="0" w:space="0" w:color="auto"/>
        <w:left w:val="none" w:sz="0" w:space="0" w:color="auto"/>
        <w:bottom w:val="none" w:sz="0" w:space="0" w:color="auto"/>
        <w:right w:val="none" w:sz="0" w:space="0" w:color="auto"/>
      </w:divBdr>
    </w:div>
    <w:div w:id="1872956214">
      <w:bodyDiv w:val="1"/>
      <w:marLeft w:val="0"/>
      <w:marRight w:val="0"/>
      <w:marTop w:val="0"/>
      <w:marBottom w:val="0"/>
      <w:divBdr>
        <w:top w:val="none" w:sz="0" w:space="0" w:color="auto"/>
        <w:left w:val="none" w:sz="0" w:space="0" w:color="auto"/>
        <w:bottom w:val="none" w:sz="0" w:space="0" w:color="auto"/>
        <w:right w:val="none" w:sz="0" w:space="0" w:color="auto"/>
      </w:divBdr>
    </w:div>
    <w:div w:id="2123650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sago.de/de/PCIM/home.htm" TargetMode="External"/><Relationship Id="rId13" Type="http://schemas.openxmlformats.org/officeDocument/2006/relationships/hyperlink" Target="https://www.messefrankfurt.com/frankfurt/de.htm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messefrankfurt.com/frankfurt/de/unternehmen/sustainability.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ago.d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cim.mesago.com/nuernberg/de.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cim.mesago.com/nuernberg/de/konferenz/programm-referenten.html"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ohnk\AppData\Local\Temp\wz0ec5\T_P_Geschaeftsdr_Pressemitt_DINA4_dotx.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9F1A55-B2B1-48FD-BB10-71A3D65373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T_P_Geschaeftsdr_Pressemitt_DINA4_dotx</Template>
  <TotalTime>0</TotalTime>
  <Pages>3</Pages>
  <Words>979</Words>
  <Characters>6174</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Presseinfo</vt:lpstr>
    </vt:vector>
  </TitlesOfParts>
  <Company>Messe Frankfurt GmbH</Company>
  <LinksUpToDate>false</LinksUpToDate>
  <CharactersWithSpaces>7139</CharactersWithSpaces>
  <SharedDoc>false</SharedDoc>
  <HLinks>
    <vt:vector size="24" baseType="variant">
      <vt:variant>
        <vt:i4>2555907</vt:i4>
      </vt:variant>
      <vt:variant>
        <vt:i4>2274</vt:i4>
      </vt:variant>
      <vt:variant>
        <vt:i4>1025</vt:i4>
      </vt:variant>
      <vt:variant>
        <vt:i4>1</vt:i4>
      </vt:variant>
      <vt:variant>
        <vt:lpwstr>J:\\Office_2003\\Logo\\Unternehmensmarke\\MF_Black_55mm.tif</vt:lpwstr>
      </vt:variant>
      <vt:variant>
        <vt:lpwstr/>
      </vt:variant>
      <vt:variant>
        <vt:i4>2555907</vt:i4>
      </vt:variant>
      <vt:variant>
        <vt:i4>2415</vt:i4>
      </vt:variant>
      <vt:variant>
        <vt:i4>1026</vt:i4>
      </vt:variant>
      <vt:variant>
        <vt:i4>1</vt:i4>
      </vt:variant>
      <vt:variant>
        <vt:lpwstr>J:\\Office_2003\\Logo\\Unternehmensmarke\\MF_Black_55mm.tif</vt:lpwstr>
      </vt:variant>
      <vt:variant>
        <vt:lpwstr/>
      </vt:variant>
      <vt:variant>
        <vt:i4>2490374</vt:i4>
      </vt:variant>
      <vt:variant>
        <vt:i4>2541</vt:i4>
      </vt:variant>
      <vt:variant>
        <vt:i4>1027</vt:i4>
      </vt:variant>
      <vt:variant>
        <vt:i4>1</vt:i4>
      </vt:variant>
      <vt:variant>
        <vt:lpwstr>J:\\Office_2003\\Logo\\Unternehmensmarke\\MF_Black_40mm.tif</vt:lpwstr>
      </vt:variant>
      <vt:variant>
        <vt:lpwstr/>
      </vt:variant>
      <vt:variant>
        <vt:i4>2490374</vt:i4>
      </vt:variant>
      <vt:variant>
        <vt:i4>2660</vt:i4>
      </vt:variant>
      <vt:variant>
        <vt:i4>1028</vt:i4>
      </vt:variant>
      <vt:variant>
        <vt:i4>1</vt:i4>
      </vt:variant>
      <vt:variant>
        <vt:lpwstr>J:\\Office_2003\\Logo\\Unternehmensmarke\\MF_Black_40mm.tif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dc:title>
  <dc:creator>Spohn, Katharina (Mesago Stuttgart)</dc:creator>
  <cp:keywords>PC</cp:keywords>
  <cp:lastModifiedBy>Lohmiller, Marina (Mesago Stuttgart)</cp:lastModifiedBy>
  <cp:revision>23</cp:revision>
  <cp:lastPrinted>2019-01-15T12:26:00Z</cp:lastPrinted>
  <dcterms:created xsi:type="dcterms:W3CDTF">2023-03-16T07:35:00Z</dcterms:created>
  <dcterms:modified xsi:type="dcterms:W3CDTF">2023-03-23T06:55:00Z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sselogo1">
    <vt:lpwstr>J:\\Office_2013\\Logo\\Unternehmensmarke\\presse.tif</vt:lpwstr>
  </property>
  <property fmtid="{D5CDD505-2E9C-101B-9397-08002B2CF9AE}" pid="3" name="V_Messevorwahl">
    <vt:lpwstr>+49 69 75 75-</vt:lpwstr>
  </property>
  <property fmtid="{D5CDD505-2E9C-101B-9397-08002B2CF9AE}" pid="4" name="V_MeinName">
    <vt:lpwstr>Gerrit Schade</vt:lpwstr>
  </property>
  <property fmtid="{D5CDD505-2E9C-101B-9397-08002B2CF9AE}" pid="5" name="V_MeinTel">
    <vt:lpwstr>51 53</vt:lpwstr>
  </property>
  <property fmtid="{D5CDD505-2E9C-101B-9397-08002B2CF9AE}" pid="6" name="V_MeinFax">
    <vt:lpwstr>9 51 53</vt:lpwstr>
  </property>
  <property fmtid="{D5CDD505-2E9C-101B-9397-08002B2CF9AE}" pid="7" name="V_MeinEMail">
    <vt:lpwstr>gerrit.schade</vt:lpwstr>
  </property>
  <property fmtid="{D5CDD505-2E9C-101B-9397-08002B2CF9AE}" pid="8" name="V_MesseMailDomain">
    <vt:lpwstr>@messefrankfurt.com</vt:lpwstr>
  </property>
  <property fmtid="{D5CDD505-2E9C-101B-9397-08002B2CF9AE}" pid="9" name="V_Messeinternet">
    <vt:lpwstr>www.messefrankfurt.com</vt:lpwstr>
  </property>
  <property fmtid="{D5CDD505-2E9C-101B-9397-08002B2CF9AE}" pid="10" name="V_Messeinternet2">
    <vt:lpwstr>www.heimtextil.messefrankfurt.com</vt:lpwstr>
  </property>
  <property fmtid="{D5CDD505-2E9C-101B-9397-08002B2CF9AE}" pid="11" name="V_Thema1">
    <vt:lpwstr> </vt:lpwstr>
  </property>
  <property fmtid="{D5CDD505-2E9C-101B-9397-08002B2CF9AE}" pid="12" name="V_Thema2">
    <vt:lpwstr>Heimtextil</vt:lpwstr>
  </property>
  <property fmtid="{D5CDD505-2E9C-101B-9397-08002B2CF9AE}" pid="13" name="V_datum">
    <vt:lpwstr> </vt:lpwstr>
  </property>
  <property fmtid="{D5CDD505-2E9C-101B-9397-08002B2CF9AE}" pid="14" name="V_Thema3">
    <vt:lpwstr>Internationale Fachmesse für Wohn- und Objekttextilien</vt:lpwstr>
  </property>
  <property fmtid="{D5CDD505-2E9C-101B-9397-08002B2CF9AE}" pid="15" name="V_Thema4">
    <vt:lpwstr> </vt:lpwstr>
  </property>
  <property fmtid="{D5CDD505-2E9C-101B-9397-08002B2CF9AE}" pid="16" name="V_head1">
    <vt:lpwstr> </vt:lpwstr>
  </property>
  <property fmtid="{D5CDD505-2E9C-101B-9397-08002B2CF9AE}" pid="17" name="V_head2">
    <vt:lpwstr> </vt:lpwstr>
  </property>
  <property fmtid="{D5CDD505-2E9C-101B-9397-08002B2CF9AE}" pid="18" name="V_head3">
    <vt:lpwstr> </vt:lpwstr>
  </property>
  <property fmtid="{D5CDD505-2E9C-101B-9397-08002B2CF9AE}" pid="19" name="messelogo1">
    <vt:lpwstr>J:\\Office_2013\\Logo\\PI\\heimtextil_RGB_pi-stnd.wmf</vt:lpwstr>
  </property>
  <property fmtid="{D5CDD505-2E9C-101B-9397-08002B2CF9AE}" pid="20" name="V_kontakt">
    <vt:lpwstr> </vt:lpwstr>
  </property>
  <property fmtid="{D5CDD505-2E9C-101B-9397-08002B2CF9AE}" pid="21" name="messelogo2neu">
    <vt:lpwstr>J:\\Office_2013\\Logo\\Unternehmensmarke\\MF_Black_036.wmf</vt:lpwstr>
  </property>
  <property fmtid="{D5CDD505-2E9C-101B-9397-08002B2CF9AE}" pid="22" name="V_Anzzeichen">
    <vt:lpwstr>5884</vt:lpwstr>
  </property>
</Properties>
</file>