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CA13B4">
        <w:trPr>
          <w:trHeight w:hRule="exact" w:val="880"/>
        </w:trPr>
        <w:tc>
          <w:tcPr>
            <w:tcW w:w="7348" w:type="dxa"/>
            <w:shd w:val="clear" w:color="auto" w:fill="auto"/>
          </w:tcPr>
          <w:p w14:paraId="61422EE1" w14:textId="2C34B5BA" w:rsidR="00ED1F74" w:rsidRPr="00CA13B4" w:rsidRDefault="00F63F5D" w:rsidP="00E900BA">
            <w:pPr>
              <w:pStyle w:val="berschrift1"/>
              <w:ind w:left="0"/>
              <w:rPr>
                <w:b/>
                <w:sz w:val="22"/>
                <w:szCs w:val="22"/>
                <w:lang w:val="en-US"/>
              </w:rPr>
            </w:pPr>
            <w:r w:rsidRPr="00CA13B4">
              <w:rPr>
                <w:b/>
                <w:sz w:val="22"/>
                <w:szCs w:val="22"/>
                <w:lang w:val="en-US"/>
              </w:rPr>
              <w:t>Presse</w:t>
            </w:r>
            <w:r w:rsidR="00252498" w:rsidRPr="00CA13B4">
              <w:rPr>
                <w:b/>
                <w:sz w:val="22"/>
                <w:szCs w:val="22"/>
                <w:lang w:val="en-US"/>
              </w:rPr>
              <w:t>mitteilung</w:t>
            </w:r>
          </w:p>
        </w:tc>
        <w:tc>
          <w:tcPr>
            <w:tcW w:w="2999" w:type="dxa"/>
            <w:shd w:val="clear" w:color="auto" w:fill="auto"/>
          </w:tcPr>
          <w:p w14:paraId="430D5AE9" w14:textId="56C3EBA3" w:rsidR="00ED1F74" w:rsidRPr="00CA13B4" w:rsidRDefault="001D7030" w:rsidP="00FD54B9">
            <w:pPr>
              <w:pStyle w:val="Kopfzeile"/>
              <w:tabs>
                <w:tab w:val="clear" w:pos="4819"/>
                <w:tab w:val="clear" w:pos="9071"/>
                <w:tab w:val="left" w:pos="1559"/>
              </w:tabs>
              <w:spacing w:before="220" w:line="250" w:lineRule="exact"/>
              <w:ind w:right="569"/>
              <w:rPr>
                <w:noProof/>
                <w:szCs w:val="22"/>
              </w:rPr>
            </w:pPr>
            <w:bookmarkStart w:id="0" w:name="Vdatum"/>
            <w:bookmarkEnd w:id="0"/>
            <w:r w:rsidRPr="00CA13B4">
              <w:rPr>
                <w:noProof/>
                <w:szCs w:val="22"/>
              </w:rPr>
              <w:t>21</w:t>
            </w:r>
            <w:r w:rsidR="00FD54B9" w:rsidRPr="00CA13B4">
              <w:rPr>
                <w:noProof/>
                <w:szCs w:val="22"/>
              </w:rPr>
              <w:t>.04.2022</w:t>
            </w:r>
            <w:r w:rsidR="00E52C42" w:rsidRPr="00CA13B4">
              <w:rPr>
                <w:noProof/>
                <w:szCs w:val="22"/>
              </w:rPr>
              <w:t xml:space="preserve"> </w:t>
            </w:r>
          </w:p>
        </w:tc>
      </w:tr>
      <w:tr w:rsidR="00ED1F74" w:rsidRPr="00CC55ED" w14:paraId="4BCE48E6" w14:textId="77777777" w:rsidTr="008A1EEB">
        <w:trPr>
          <w:trHeight w:val="1551"/>
        </w:trPr>
        <w:tc>
          <w:tcPr>
            <w:tcW w:w="7348" w:type="dxa"/>
            <w:tcMar>
              <w:top w:w="0" w:type="dxa"/>
            </w:tcMar>
          </w:tcPr>
          <w:p w14:paraId="1D8AE18B" w14:textId="677935E3" w:rsidR="00D362FB" w:rsidRPr="00410557" w:rsidRDefault="00EE4EE5" w:rsidP="00EE4EE5">
            <w:pPr>
              <w:spacing w:line="280" w:lineRule="atLeast"/>
              <w:rPr>
                <w:rFonts w:cs="Arial"/>
                <w:sz w:val="36"/>
                <w:szCs w:val="36"/>
              </w:rPr>
            </w:pPr>
            <w:bookmarkStart w:id="1" w:name="Thema1"/>
            <w:bookmarkStart w:id="2" w:name="Thema2"/>
            <w:bookmarkEnd w:id="1"/>
            <w:bookmarkEnd w:id="2"/>
            <w:r>
              <w:rPr>
                <w:rFonts w:cs="Arial"/>
                <w:sz w:val="36"/>
                <w:szCs w:val="36"/>
              </w:rPr>
              <w:t>Produktneuheiten und aktuelle Vortragsthemen auf der PCIM Europe</w:t>
            </w:r>
          </w:p>
        </w:tc>
        <w:tc>
          <w:tcPr>
            <w:tcW w:w="2999" w:type="dxa"/>
            <w:tcMar>
              <w:top w:w="0" w:type="dxa"/>
            </w:tcMar>
          </w:tcPr>
          <w:p w14:paraId="5B03A8FF" w14:textId="77777777" w:rsidR="00C94225" w:rsidRPr="00410557" w:rsidRDefault="00C94225" w:rsidP="00C94225">
            <w:pPr>
              <w:spacing w:line="200" w:lineRule="exact"/>
              <w:rPr>
                <w:rFonts w:cs="Arial"/>
                <w:sz w:val="15"/>
                <w:szCs w:val="15"/>
                <w:lang w:val="en-US"/>
              </w:rPr>
            </w:pPr>
            <w:bookmarkStart w:id="3" w:name="Vmeinname"/>
            <w:bookmarkEnd w:id="3"/>
            <w:r w:rsidRPr="00410557">
              <w:rPr>
                <w:rFonts w:cs="Arial"/>
                <w:sz w:val="15"/>
                <w:szCs w:val="15"/>
                <w:lang w:val="en-US"/>
              </w:rPr>
              <w:t>Vineeta Manglani</w:t>
            </w:r>
          </w:p>
          <w:p w14:paraId="367732C7" w14:textId="77777777" w:rsidR="00C94225" w:rsidRPr="00410557" w:rsidRDefault="00C94225" w:rsidP="00C94225">
            <w:pPr>
              <w:spacing w:line="200" w:lineRule="exact"/>
              <w:rPr>
                <w:rFonts w:cs="Arial"/>
                <w:sz w:val="15"/>
                <w:szCs w:val="15"/>
                <w:lang w:val="en-US"/>
              </w:rPr>
            </w:pPr>
            <w:r w:rsidRPr="00410557">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sidRPr="00410557">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7E54F6" w:rsidP="00CC55ED">
            <w:pPr>
              <w:spacing w:line="200" w:lineRule="atLeast"/>
              <w:rPr>
                <w:rFonts w:cs="Arial"/>
                <w:sz w:val="15"/>
                <w:szCs w:val="15"/>
                <w:lang w:val="en-US"/>
              </w:rPr>
            </w:pPr>
            <w:hyperlink r:id="rId8"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06190871" w14:textId="301533B0" w:rsidR="00E52C42" w:rsidRPr="00E60D72" w:rsidRDefault="00F36724" w:rsidP="00E52C42">
      <w:pPr>
        <w:spacing w:line="280" w:lineRule="atLeast"/>
        <w:rPr>
          <w:rFonts w:cs="Arial"/>
          <w:b/>
          <w:szCs w:val="22"/>
        </w:rPr>
      </w:pPr>
      <w:bookmarkStart w:id="4" w:name="V_head1"/>
      <w:bookmarkEnd w:id="4"/>
      <w:r>
        <w:rPr>
          <w:rFonts w:cs="Arial"/>
          <w:b/>
          <w:szCs w:val="22"/>
        </w:rPr>
        <w:t>Die</w:t>
      </w:r>
      <w:r w:rsidR="001D7030">
        <w:rPr>
          <w:rFonts w:cs="Arial"/>
          <w:b/>
          <w:szCs w:val="22"/>
        </w:rPr>
        <w:t xml:space="preserve"> PCIM Europe </w:t>
      </w:r>
      <w:r w:rsidR="00460ECB">
        <w:rPr>
          <w:rFonts w:cs="Arial"/>
          <w:b/>
          <w:szCs w:val="22"/>
        </w:rPr>
        <w:t xml:space="preserve">in Nürnberg </w:t>
      </w:r>
      <w:r>
        <w:rPr>
          <w:rFonts w:cs="Arial"/>
          <w:b/>
          <w:szCs w:val="22"/>
        </w:rPr>
        <w:t xml:space="preserve">steht </w:t>
      </w:r>
      <w:r w:rsidR="001D7030">
        <w:rPr>
          <w:rFonts w:cs="Arial"/>
          <w:b/>
          <w:szCs w:val="22"/>
        </w:rPr>
        <w:t xml:space="preserve">unter dem Motto „Let’s power on!“ unmittelbar bevor. </w:t>
      </w:r>
      <w:r w:rsidR="004C0EF2">
        <w:rPr>
          <w:rFonts w:cs="Arial"/>
          <w:b/>
          <w:szCs w:val="22"/>
        </w:rPr>
        <w:t xml:space="preserve">Die </w:t>
      </w:r>
      <w:r w:rsidR="003037BD">
        <w:rPr>
          <w:rFonts w:cs="Arial"/>
          <w:b/>
          <w:szCs w:val="22"/>
        </w:rPr>
        <w:t>Besucher erwarten</w:t>
      </w:r>
      <w:r w:rsidR="00E91EF2">
        <w:rPr>
          <w:rFonts w:cs="Arial"/>
          <w:b/>
          <w:szCs w:val="22"/>
        </w:rPr>
        <w:t xml:space="preserve"> vom 10. – 12.05.2022 zahlreiche</w:t>
      </w:r>
      <w:r w:rsidR="00410557">
        <w:rPr>
          <w:rFonts w:cs="Arial"/>
          <w:b/>
          <w:szCs w:val="22"/>
        </w:rPr>
        <w:t xml:space="preserve"> P</w:t>
      </w:r>
      <w:r w:rsidR="004C0EF2">
        <w:rPr>
          <w:rFonts w:cs="Arial"/>
          <w:b/>
          <w:szCs w:val="22"/>
        </w:rPr>
        <w:t>roduktinnovationen, ein hochkarätiges</w:t>
      </w:r>
      <w:r w:rsidR="00410557">
        <w:rPr>
          <w:rFonts w:cs="Arial"/>
          <w:b/>
          <w:szCs w:val="22"/>
        </w:rPr>
        <w:t xml:space="preserve"> Forenprogramm</w:t>
      </w:r>
      <w:r w:rsidR="003037BD">
        <w:rPr>
          <w:rFonts w:cs="Arial"/>
          <w:b/>
          <w:szCs w:val="22"/>
        </w:rPr>
        <w:t xml:space="preserve"> und </w:t>
      </w:r>
      <w:r w:rsidR="00000F4B">
        <w:rPr>
          <w:rFonts w:cs="Arial"/>
          <w:b/>
          <w:szCs w:val="22"/>
        </w:rPr>
        <w:t xml:space="preserve">eine Plattform für </w:t>
      </w:r>
      <w:r w:rsidR="003037BD">
        <w:rPr>
          <w:rFonts w:cs="Arial"/>
          <w:b/>
          <w:szCs w:val="22"/>
        </w:rPr>
        <w:t>persönliche</w:t>
      </w:r>
      <w:r w:rsidR="00000F4B">
        <w:rPr>
          <w:rFonts w:cs="Arial"/>
          <w:b/>
          <w:szCs w:val="22"/>
        </w:rPr>
        <w:t>n</w:t>
      </w:r>
      <w:r w:rsidR="004C0EF2">
        <w:rPr>
          <w:rFonts w:cs="Arial"/>
          <w:b/>
          <w:szCs w:val="22"/>
        </w:rPr>
        <w:t xml:space="preserve"> Austausch.</w:t>
      </w:r>
    </w:p>
    <w:p w14:paraId="7B012BB7" w14:textId="77777777" w:rsidR="00C74FF5" w:rsidRDefault="00C74FF5" w:rsidP="00410557">
      <w:pPr>
        <w:spacing w:line="320" w:lineRule="exact"/>
        <w:rPr>
          <w:rFonts w:cs="Arial"/>
          <w:szCs w:val="22"/>
        </w:rPr>
      </w:pPr>
    </w:p>
    <w:p w14:paraId="1A96B050" w14:textId="6D162E86" w:rsidR="00C74FF5" w:rsidRDefault="003037BD" w:rsidP="00410557">
      <w:pPr>
        <w:spacing w:line="320" w:lineRule="exact"/>
        <w:rPr>
          <w:rFonts w:cs="Arial"/>
          <w:szCs w:val="22"/>
        </w:rPr>
      </w:pPr>
      <w:r>
        <w:rPr>
          <w:rFonts w:cs="Arial"/>
          <w:szCs w:val="22"/>
        </w:rPr>
        <w:t>Im Rahmen der</w:t>
      </w:r>
      <w:r w:rsidR="00410557" w:rsidRPr="00410557">
        <w:rPr>
          <w:rFonts w:cs="Arial"/>
          <w:szCs w:val="22"/>
        </w:rPr>
        <w:t xml:space="preserve"> diesjährigen internationalen Fachmesse f</w:t>
      </w:r>
      <w:r>
        <w:rPr>
          <w:rFonts w:cs="Arial"/>
          <w:szCs w:val="22"/>
        </w:rPr>
        <w:t>ür Leistungselektronik und ihre</w:t>
      </w:r>
      <w:r w:rsidR="00410557" w:rsidRPr="00410557">
        <w:rPr>
          <w:rFonts w:cs="Arial"/>
          <w:szCs w:val="22"/>
        </w:rPr>
        <w:t xml:space="preserve"> Anwendungen präsentieren rund 400 Aussteller aus </w:t>
      </w:r>
      <w:r w:rsidR="008B3203">
        <w:rPr>
          <w:rFonts w:cs="Arial"/>
          <w:szCs w:val="22"/>
        </w:rPr>
        <w:t>mehr als 30</w:t>
      </w:r>
      <w:r w:rsidR="00410557" w:rsidRPr="00410557">
        <w:rPr>
          <w:rFonts w:cs="Arial"/>
          <w:szCs w:val="22"/>
        </w:rPr>
        <w:t xml:space="preserve"> Ländern ein vielseitiges Angebotsspektrum entlang der gesamten Wertschöpfungskette der Branche. Neue </w:t>
      </w:r>
      <w:r w:rsidR="00FD54B9" w:rsidRPr="00410557">
        <w:rPr>
          <w:rFonts w:cs="Arial"/>
          <w:szCs w:val="22"/>
        </w:rPr>
        <w:t xml:space="preserve">Aussteller verzeichnet </w:t>
      </w:r>
      <w:r w:rsidR="001D7030">
        <w:rPr>
          <w:rFonts w:cs="Arial"/>
          <w:szCs w:val="22"/>
        </w:rPr>
        <w:t xml:space="preserve">der </w:t>
      </w:r>
      <w:r>
        <w:rPr>
          <w:rFonts w:cs="Arial"/>
          <w:szCs w:val="22"/>
        </w:rPr>
        <w:t>Veranstalter Mesago Messe Frankfurt GmbH</w:t>
      </w:r>
      <w:r w:rsidR="00FD54B9" w:rsidRPr="00410557">
        <w:rPr>
          <w:rFonts w:cs="Arial"/>
          <w:szCs w:val="22"/>
        </w:rPr>
        <w:t xml:space="preserve"> dabei u.a. aus </w:t>
      </w:r>
      <w:r w:rsidR="00C64820" w:rsidRPr="00410557">
        <w:rPr>
          <w:rFonts w:cs="Arial"/>
          <w:szCs w:val="22"/>
        </w:rPr>
        <w:t>den Niederlanden</w:t>
      </w:r>
      <w:r w:rsidR="00FD54B9" w:rsidRPr="00410557">
        <w:rPr>
          <w:rFonts w:cs="Arial"/>
          <w:szCs w:val="22"/>
        </w:rPr>
        <w:t>, Deutschland,</w:t>
      </w:r>
      <w:r w:rsidR="00C64820" w:rsidRPr="00410557">
        <w:rPr>
          <w:rFonts w:cs="Arial"/>
          <w:szCs w:val="22"/>
        </w:rPr>
        <w:t xml:space="preserve"> Frankreich,</w:t>
      </w:r>
      <w:r w:rsidR="00FD54B9" w:rsidRPr="00410557">
        <w:rPr>
          <w:rFonts w:cs="Arial"/>
          <w:szCs w:val="22"/>
        </w:rPr>
        <w:t xml:space="preserve"> </w:t>
      </w:r>
      <w:r w:rsidR="00C64820" w:rsidRPr="00410557">
        <w:rPr>
          <w:rFonts w:cs="Arial"/>
          <w:szCs w:val="22"/>
        </w:rPr>
        <w:t xml:space="preserve">Spanien </w:t>
      </w:r>
      <w:r w:rsidR="00FD54B9" w:rsidRPr="00410557">
        <w:rPr>
          <w:rFonts w:cs="Arial"/>
          <w:szCs w:val="22"/>
        </w:rPr>
        <w:t>und den USA.</w:t>
      </w:r>
    </w:p>
    <w:p w14:paraId="4B8D1552" w14:textId="77777777" w:rsidR="00E44421" w:rsidRDefault="00E44421" w:rsidP="00410557">
      <w:pPr>
        <w:spacing w:line="320" w:lineRule="exact"/>
        <w:rPr>
          <w:rFonts w:cs="Arial"/>
          <w:szCs w:val="22"/>
        </w:rPr>
      </w:pPr>
    </w:p>
    <w:p w14:paraId="361DF7E3" w14:textId="7699296E" w:rsidR="00E44421" w:rsidRPr="00410557" w:rsidRDefault="0060268F" w:rsidP="00410557">
      <w:pPr>
        <w:spacing w:line="320" w:lineRule="exact"/>
        <w:rPr>
          <w:rFonts w:cs="Arial"/>
          <w:szCs w:val="22"/>
        </w:rPr>
      </w:pPr>
      <w:r>
        <w:rPr>
          <w:rFonts w:cs="Arial"/>
          <w:szCs w:val="22"/>
        </w:rPr>
        <w:t xml:space="preserve">In diesem Jahr </w:t>
      </w:r>
      <w:r w:rsidR="00435440">
        <w:rPr>
          <w:rFonts w:cs="Arial"/>
          <w:szCs w:val="22"/>
        </w:rPr>
        <w:t>wird die</w:t>
      </w:r>
      <w:r>
        <w:rPr>
          <w:rFonts w:cs="Arial"/>
          <w:szCs w:val="22"/>
        </w:rPr>
        <w:t xml:space="preserve"> Veranstaltung </w:t>
      </w:r>
      <w:r w:rsidR="00435440">
        <w:rPr>
          <w:rFonts w:cs="Arial"/>
          <w:szCs w:val="22"/>
        </w:rPr>
        <w:t>in Nürnberg</w:t>
      </w:r>
      <w:r>
        <w:rPr>
          <w:rFonts w:cs="Arial"/>
          <w:szCs w:val="22"/>
        </w:rPr>
        <w:t xml:space="preserve"> </w:t>
      </w:r>
      <w:r w:rsidR="00000F4B">
        <w:rPr>
          <w:rFonts w:cs="Arial"/>
          <w:szCs w:val="22"/>
        </w:rPr>
        <w:t xml:space="preserve">erstmals </w:t>
      </w:r>
      <w:r w:rsidR="00435440">
        <w:rPr>
          <w:rFonts w:cs="Arial"/>
          <w:szCs w:val="22"/>
        </w:rPr>
        <w:t>durch eine digitale Eventplattform ergänzt,</w:t>
      </w:r>
      <w:r>
        <w:rPr>
          <w:rFonts w:cs="Arial"/>
          <w:szCs w:val="22"/>
        </w:rPr>
        <w:t xml:space="preserve"> </w:t>
      </w:r>
      <w:r w:rsidR="00435440">
        <w:rPr>
          <w:rFonts w:cs="Arial"/>
          <w:szCs w:val="22"/>
        </w:rPr>
        <w:t>die Ausstellern und Besuchern bereits im Vorfeld die Möglichkeit bietet,</w:t>
      </w:r>
      <w:r w:rsidR="00C74FF5">
        <w:rPr>
          <w:rFonts w:cs="Arial"/>
          <w:szCs w:val="22"/>
        </w:rPr>
        <w:t xml:space="preserve"> Termine für den Messezeitraum </w:t>
      </w:r>
      <w:r w:rsidR="00435440">
        <w:rPr>
          <w:rFonts w:cs="Arial"/>
          <w:szCs w:val="22"/>
        </w:rPr>
        <w:t xml:space="preserve">zu </w:t>
      </w:r>
      <w:r w:rsidR="00C74FF5">
        <w:rPr>
          <w:rFonts w:cs="Arial"/>
          <w:szCs w:val="22"/>
        </w:rPr>
        <w:t>vereinbaren und erste Kontakte</w:t>
      </w:r>
      <w:r w:rsidR="00435440">
        <w:rPr>
          <w:rFonts w:cs="Arial"/>
          <w:szCs w:val="22"/>
        </w:rPr>
        <w:t xml:space="preserve"> zu</w:t>
      </w:r>
      <w:r w:rsidR="00C74FF5">
        <w:rPr>
          <w:rFonts w:cs="Arial"/>
          <w:szCs w:val="22"/>
        </w:rPr>
        <w:t xml:space="preserve"> initiieren. </w:t>
      </w:r>
      <w:r w:rsidR="00435440">
        <w:rPr>
          <w:rFonts w:cs="Arial"/>
          <w:szCs w:val="22"/>
        </w:rPr>
        <w:t xml:space="preserve">Darüber hinaus </w:t>
      </w:r>
      <w:r w:rsidR="004D5060">
        <w:rPr>
          <w:rFonts w:cs="Arial"/>
          <w:szCs w:val="22"/>
        </w:rPr>
        <w:t>erwarten Besucher am 04.05.2022 bei dem</w:t>
      </w:r>
      <w:r w:rsidR="00435440">
        <w:rPr>
          <w:rFonts w:cs="Arial"/>
          <w:szCs w:val="22"/>
        </w:rPr>
        <w:t xml:space="preserve"> „digital warm-up“ sogenannte „Teaser Talks“. In diesem Format geben ausstellende Unternehmen eine Vorschau auf die vor Ort ausgestellten Produkte. </w:t>
      </w:r>
    </w:p>
    <w:p w14:paraId="4E3BFED4" w14:textId="77777777" w:rsidR="00410557" w:rsidRDefault="00410557" w:rsidP="00410557">
      <w:pPr>
        <w:spacing w:line="320" w:lineRule="exact"/>
        <w:rPr>
          <w:rFonts w:cs="Arial"/>
          <w:szCs w:val="22"/>
        </w:rPr>
      </w:pPr>
    </w:p>
    <w:p w14:paraId="73D7997A" w14:textId="76455EE3" w:rsidR="00410557" w:rsidRPr="006D511A" w:rsidRDefault="001462D1" w:rsidP="00410557">
      <w:pPr>
        <w:spacing w:line="320" w:lineRule="exact"/>
        <w:rPr>
          <w:rFonts w:cs="Arial"/>
          <w:b/>
          <w:szCs w:val="22"/>
        </w:rPr>
      </w:pPr>
      <w:r>
        <w:rPr>
          <w:rFonts w:cs="Arial"/>
          <w:b/>
          <w:szCs w:val="22"/>
        </w:rPr>
        <w:t>Innovationen</w:t>
      </w:r>
      <w:r w:rsidR="00410557" w:rsidRPr="006D511A">
        <w:rPr>
          <w:rFonts w:cs="Arial"/>
          <w:b/>
          <w:szCs w:val="22"/>
        </w:rPr>
        <w:t xml:space="preserve"> für diverse Anwendungen</w:t>
      </w:r>
    </w:p>
    <w:p w14:paraId="6F2D0562" w14:textId="77777777" w:rsidR="00410557" w:rsidRDefault="00410557" w:rsidP="00410557">
      <w:pPr>
        <w:spacing w:line="320" w:lineRule="exact"/>
        <w:rPr>
          <w:rFonts w:cs="Arial"/>
          <w:szCs w:val="22"/>
          <w:highlight w:val="yellow"/>
        </w:rPr>
      </w:pPr>
    </w:p>
    <w:p w14:paraId="4AC92AEA" w14:textId="150166F5" w:rsidR="004C0EF2" w:rsidRDefault="004C0EF2" w:rsidP="00410557">
      <w:pPr>
        <w:spacing w:line="320" w:lineRule="exact"/>
        <w:rPr>
          <w:rFonts w:cs="Arial"/>
          <w:szCs w:val="22"/>
        </w:rPr>
      </w:pPr>
      <w:r w:rsidRPr="004C0EF2">
        <w:rPr>
          <w:rFonts w:cs="Arial"/>
          <w:szCs w:val="22"/>
        </w:rPr>
        <w:t xml:space="preserve">Die PCIM Europe </w:t>
      </w:r>
      <w:r w:rsidR="00635510" w:rsidRPr="004D5060">
        <w:rPr>
          <w:rFonts w:cs="Arial"/>
          <w:szCs w:val="22"/>
        </w:rPr>
        <w:t>bietet</w:t>
      </w:r>
      <w:r w:rsidR="00635510">
        <w:rPr>
          <w:rFonts w:cs="Arial"/>
          <w:szCs w:val="22"/>
        </w:rPr>
        <w:t xml:space="preserve"> Anbietern von Produkten und Komponenten der </w:t>
      </w:r>
      <w:bookmarkStart w:id="5" w:name="_GoBack"/>
      <w:bookmarkEnd w:id="5"/>
      <w:r w:rsidR="00635510">
        <w:rPr>
          <w:rFonts w:cs="Arial"/>
          <w:szCs w:val="22"/>
        </w:rPr>
        <w:t xml:space="preserve">Leistungselektronik eine optimale Gelegenheit, </w:t>
      </w:r>
      <w:r w:rsidRPr="004C0EF2">
        <w:rPr>
          <w:rFonts w:cs="Arial"/>
          <w:szCs w:val="22"/>
        </w:rPr>
        <w:t>Produktinnovation</w:t>
      </w:r>
      <w:r w:rsidR="007E54F6">
        <w:rPr>
          <w:rFonts w:cs="Arial"/>
          <w:szCs w:val="22"/>
        </w:rPr>
        <w:t xml:space="preserve">en </w:t>
      </w:r>
      <w:r w:rsidRPr="004C0EF2">
        <w:rPr>
          <w:rFonts w:cs="Arial"/>
          <w:szCs w:val="22"/>
        </w:rPr>
        <w:t xml:space="preserve">erstmals der Öffentlichkeit zu präsentieren. Diese sind in dem Ausstellerverzeichnis auf der Veranstaltungswebsite </w:t>
      </w:r>
      <w:r w:rsidR="00635510">
        <w:rPr>
          <w:rFonts w:cs="Arial"/>
          <w:szCs w:val="22"/>
        </w:rPr>
        <w:t>als</w:t>
      </w:r>
      <w:r w:rsidRPr="004C0EF2">
        <w:rPr>
          <w:rFonts w:cs="Arial"/>
          <w:szCs w:val="22"/>
        </w:rPr>
        <w:t xml:space="preserve"> „Messeneuheit“ </w:t>
      </w:r>
      <w:r w:rsidR="00635510">
        <w:rPr>
          <w:rFonts w:cs="Arial"/>
          <w:szCs w:val="22"/>
        </w:rPr>
        <w:t>g</w:t>
      </w:r>
      <w:r w:rsidR="001462D1">
        <w:rPr>
          <w:rFonts w:cs="Arial"/>
          <w:szCs w:val="22"/>
        </w:rPr>
        <w:t>ekennzeichnet</w:t>
      </w:r>
      <w:r w:rsidR="00460ECB">
        <w:rPr>
          <w:rFonts w:cs="Arial"/>
          <w:szCs w:val="22"/>
        </w:rPr>
        <w:t xml:space="preserve"> und werden</w:t>
      </w:r>
      <w:r w:rsidR="001462D1">
        <w:rPr>
          <w:rFonts w:cs="Arial"/>
          <w:szCs w:val="22"/>
        </w:rPr>
        <w:t xml:space="preserve"> </w:t>
      </w:r>
      <w:r w:rsidR="00000F4B">
        <w:rPr>
          <w:rFonts w:cs="Arial"/>
          <w:szCs w:val="22"/>
        </w:rPr>
        <w:t xml:space="preserve">teilweise </w:t>
      </w:r>
      <w:r w:rsidR="001462D1">
        <w:rPr>
          <w:rFonts w:cs="Arial"/>
          <w:szCs w:val="22"/>
        </w:rPr>
        <w:t>auf den Messeständen</w:t>
      </w:r>
      <w:r w:rsidR="00000F4B">
        <w:rPr>
          <w:rFonts w:cs="Arial"/>
          <w:szCs w:val="22"/>
        </w:rPr>
        <w:t xml:space="preserve">, teilweise </w:t>
      </w:r>
      <w:r w:rsidR="001462D1">
        <w:rPr>
          <w:rFonts w:cs="Arial"/>
          <w:szCs w:val="22"/>
        </w:rPr>
        <w:t>in Form von Produktpräsentationen auf</w:t>
      </w:r>
      <w:r w:rsidR="00460ECB">
        <w:rPr>
          <w:rFonts w:cs="Arial"/>
          <w:szCs w:val="22"/>
        </w:rPr>
        <w:t xml:space="preserve"> dem Ausstellerforum in Halle 9</w:t>
      </w:r>
      <w:r w:rsidR="001462D1">
        <w:rPr>
          <w:rFonts w:cs="Arial"/>
          <w:szCs w:val="22"/>
        </w:rPr>
        <w:t xml:space="preserve"> vorgestellt.</w:t>
      </w:r>
    </w:p>
    <w:p w14:paraId="08BCB933" w14:textId="77777777" w:rsidR="001462D1" w:rsidRDefault="001462D1" w:rsidP="00410557">
      <w:pPr>
        <w:spacing w:line="320" w:lineRule="exact"/>
        <w:rPr>
          <w:rFonts w:cs="Arial"/>
          <w:szCs w:val="22"/>
        </w:rPr>
      </w:pPr>
    </w:p>
    <w:p w14:paraId="6199C207" w14:textId="27A46A9B" w:rsidR="001462D1" w:rsidRPr="004C0EF2" w:rsidRDefault="001462D1" w:rsidP="00410557">
      <w:pPr>
        <w:spacing w:line="320" w:lineRule="exact"/>
        <w:rPr>
          <w:rFonts w:cs="Arial"/>
          <w:szCs w:val="22"/>
        </w:rPr>
      </w:pPr>
      <w:r>
        <w:rPr>
          <w:rFonts w:cs="Arial"/>
          <w:szCs w:val="22"/>
        </w:rPr>
        <w:t xml:space="preserve">Anbieter für Produkte rund um die Leistungselektronik für Elektromobilität </w:t>
      </w:r>
      <w:r w:rsidR="00460ECB">
        <w:rPr>
          <w:rFonts w:cs="Arial"/>
          <w:szCs w:val="22"/>
        </w:rPr>
        <w:t xml:space="preserve">präsentieren </w:t>
      </w:r>
      <w:r w:rsidR="00A826D5">
        <w:rPr>
          <w:rFonts w:cs="Arial"/>
          <w:szCs w:val="22"/>
        </w:rPr>
        <w:t xml:space="preserve">diese </w:t>
      </w:r>
      <w:r w:rsidR="00460ECB">
        <w:rPr>
          <w:rFonts w:cs="Arial"/>
          <w:szCs w:val="22"/>
        </w:rPr>
        <w:t xml:space="preserve">auf dem E-Mobility Forum in Halle 6, </w:t>
      </w:r>
      <w:r>
        <w:rPr>
          <w:rFonts w:cs="Arial"/>
          <w:szCs w:val="22"/>
        </w:rPr>
        <w:t xml:space="preserve">so zum Beispiel </w:t>
      </w:r>
      <w:r w:rsidR="00F21711">
        <w:rPr>
          <w:rFonts w:cs="Arial"/>
          <w:szCs w:val="22"/>
        </w:rPr>
        <w:t xml:space="preserve">SEMIKRON International mit </w:t>
      </w:r>
      <w:r>
        <w:rPr>
          <w:rFonts w:cs="Arial"/>
          <w:szCs w:val="22"/>
        </w:rPr>
        <w:t>de</w:t>
      </w:r>
      <w:r w:rsidR="00F21711">
        <w:rPr>
          <w:rFonts w:cs="Arial"/>
          <w:szCs w:val="22"/>
        </w:rPr>
        <w:t>m</w:t>
      </w:r>
      <w:r>
        <w:rPr>
          <w:rFonts w:cs="Arial"/>
          <w:szCs w:val="22"/>
        </w:rPr>
        <w:t xml:space="preserve"> Vortrag „</w:t>
      </w:r>
      <w:r w:rsidRPr="005D725F">
        <w:rPr>
          <w:rFonts w:cs="Arial"/>
          <w:szCs w:val="22"/>
        </w:rPr>
        <w:t>Laser Welding: Fast &amp; Reliable Joining Technology for Ultra Low Inductance eMPack SiC Automotive Power Modules</w:t>
      </w:r>
      <w:r>
        <w:rPr>
          <w:rFonts w:cs="Arial"/>
          <w:szCs w:val="22"/>
        </w:rPr>
        <w:t>“</w:t>
      </w:r>
      <w:r w:rsidR="00EE4EE5">
        <w:rPr>
          <w:rFonts w:cs="Arial"/>
          <w:szCs w:val="22"/>
        </w:rPr>
        <w:t xml:space="preserve"> und Fraunhofer IFA zum </w:t>
      </w:r>
      <w:r w:rsidR="00EE4EE5">
        <w:rPr>
          <w:rFonts w:cs="Arial"/>
          <w:szCs w:val="22"/>
        </w:rPr>
        <w:lastRenderedPageBreak/>
        <w:t>Thema „Progress in Development of GaN Power Devices“.</w:t>
      </w:r>
    </w:p>
    <w:p w14:paraId="1C3687FA" w14:textId="77777777" w:rsidR="004C0EF2" w:rsidRDefault="004C0EF2" w:rsidP="00410557">
      <w:pPr>
        <w:spacing w:line="320" w:lineRule="exact"/>
        <w:rPr>
          <w:rFonts w:cs="Arial"/>
          <w:szCs w:val="22"/>
        </w:rPr>
      </w:pPr>
    </w:p>
    <w:p w14:paraId="11F3C31E" w14:textId="681BFE43" w:rsidR="00410557" w:rsidRPr="006D511A" w:rsidRDefault="006D511A" w:rsidP="00410557">
      <w:pPr>
        <w:spacing w:line="320" w:lineRule="exact"/>
        <w:rPr>
          <w:rFonts w:cs="Arial"/>
          <w:b/>
          <w:szCs w:val="22"/>
        </w:rPr>
      </w:pPr>
      <w:r w:rsidRPr="006D511A">
        <w:rPr>
          <w:rFonts w:cs="Arial"/>
          <w:b/>
          <w:szCs w:val="22"/>
        </w:rPr>
        <w:t>Hochkarätige</w:t>
      </w:r>
      <w:r w:rsidR="00410557" w:rsidRPr="006D511A">
        <w:rPr>
          <w:rFonts w:cs="Arial"/>
          <w:b/>
          <w:szCs w:val="22"/>
        </w:rPr>
        <w:t xml:space="preserve"> Fachvorträge </w:t>
      </w:r>
      <w:r w:rsidR="001462D1">
        <w:rPr>
          <w:rFonts w:cs="Arial"/>
          <w:b/>
          <w:szCs w:val="22"/>
        </w:rPr>
        <w:t>und Forschungsergebnisse</w:t>
      </w:r>
    </w:p>
    <w:p w14:paraId="058F5160" w14:textId="77777777" w:rsidR="00410557" w:rsidRPr="00410557" w:rsidRDefault="00410557" w:rsidP="00D362FB">
      <w:pPr>
        <w:spacing w:line="280" w:lineRule="atLeast"/>
        <w:rPr>
          <w:rFonts w:cs="Arial"/>
          <w:szCs w:val="22"/>
          <w:highlight w:val="yellow"/>
        </w:rPr>
      </w:pPr>
    </w:p>
    <w:p w14:paraId="196B32B4" w14:textId="77777777" w:rsidR="00460ECB" w:rsidRDefault="00915E2A" w:rsidP="00C74FF5">
      <w:pPr>
        <w:spacing w:line="320" w:lineRule="exact"/>
        <w:rPr>
          <w:rFonts w:cs="Arial"/>
          <w:szCs w:val="22"/>
        </w:rPr>
      </w:pPr>
      <w:r w:rsidRPr="00E44421">
        <w:rPr>
          <w:rFonts w:cs="Arial"/>
          <w:szCs w:val="22"/>
        </w:rPr>
        <w:t>Wer tiefer in aktuelle Forschungs- und Entwicklungsthemen der Leistungselektronik einsteigen will</w:t>
      </w:r>
      <w:r w:rsidR="00460ECB">
        <w:rPr>
          <w:rFonts w:cs="Arial"/>
          <w:szCs w:val="22"/>
        </w:rPr>
        <w:t>, hat hierfür gleich zwei Möglichkeiten.</w:t>
      </w:r>
    </w:p>
    <w:p w14:paraId="44814552" w14:textId="77777777" w:rsidR="00460ECB" w:rsidRDefault="00460ECB" w:rsidP="00C74FF5">
      <w:pPr>
        <w:spacing w:line="320" w:lineRule="exact"/>
        <w:rPr>
          <w:rFonts w:cs="Arial"/>
          <w:szCs w:val="22"/>
        </w:rPr>
      </w:pPr>
    </w:p>
    <w:p w14:paraId="0B32EB39" w14:textId="26765FBC" w:rsidR="00C74FF5" w:rsidRDefault="008B3203" w:rsidP="00C74FF5">
      <w:pPr>
        <w:spacing w:line="320" w:lineRule="exact"/>
        <w:rPr>
          <w:rFonts w:cs="Arial"/>
          <w:szCs w:val="22"/>
        </w:rPr>
      </w:pPr>
      <w:r w:rsidRPr="005D725F">
        <w:rPr>
          <w:rFonts w:cs="Arial"/>
          <w:szCs w:val="22"/>
        </w:rPr>
        <w:t>Das Fachforum</w:t>
      </w:r>
      <w:r w:rsidR="001462D1">
        <w:rPr>
          <w:rFonts w:cs="Arial"/>
          <w:szCs w:val="22"/>
        </w:rPr>
        <w:t xml:space="preserve"> in Halle </w:t>
      </w:r>
      <w:r w:rsidR="00460ECB">
        <w:rPr>
          <w:rFonts w:cs="Arial"/>
          <w:szCs w:val="22"/>
        </w:rPr>
        <w:t>6</w:t>
      </w:r>
      <w:r w:rsidRPr="005D725F">
        <w:rPr>
          <w:rFonts w:cs="Arial"/>
          <w:szCs w:val="22"/>
        </w:rPr>
        <w:t xml:space="preserve"> </w:t>
      </w:r>
      <w:r w:rsidR="005D725F">
        <w:rPr>
          <w:rFonts w:cs="Arial"/>
          <w:szCs w:val="22"/>
        </w:rPr>
        <w:t>thematisiert</w:t>
      </w:r>
      <w:r w:rsidR="005D725F" w:rsidRPr="005D725F">
        <w:rPr>
          <w:rFonts w:cs="Arial"/>
          <w:szCs w:val="22"/>
        </w:rPr>
        <w:t xml:space="preserve"> in Podiumsdiskussionen und P</w:t>
      </w:r>
      <w:r w:rsidR="005D725F">
        <w:rPr>
          <w:rFonts w:cs="Arial"/>
          <w:szCs w:val="22"/>
        </w:rPr>
        <w:t xml:space="preserve">räsentationen aktuelle </w:t>
      </w:r>
      <w:r w:rsidR="005D725F" w:rsidRPr="005D725F">
        <w:rPr>
          <w:rFonts w:cs="Arial"/>
          <w:szCs w:val="22"/>
        </w:rPr>
        <w:t>Trends</w:t>
      </w:r>
      <w:r w:rsidR="005D725F">
        <w:rPr>
          <w:rFonts w:cs="Arial"/>
          <w:szCs w:val="22"/>
        </w:rPr>
        <w:t xml:space="preserve"> und Entwicklungen</w:t>
      </w:r>
      <w:r w:rsidR="005D725F" w:rsidRPr="005D725F">
        <w:rPr>
          <w:rFonts w:cs="Arial"/>
          <w:szCs w:val="22"/>
        </w:rPr>
        <w:t>, wie z.B. „Recent Additions to CoolSiC</w:t>
      </w:r>
      <w:r w:rsidR="005D725F" w:rsidRPr="008C388E">
        <w:rPr>
          <w:rFonts w:cs="Arial"/>
          <w:szCs w:val="22"/>
          <w:vertAlign w:val="superscript"/>
        </w:rPr>
        <w:t>TM</w:t>
      </w:r>
      <w:r w:rsidR="005D725F" w:rsidRPr="005D725F">
        <w:rPr>
          <w:rFonts w:cs="Arial"/>
          <w:szCs w:val="22"/>
        </w:rPr>
        <w:t xml:space="preserve"> Portfolio for Green Energy Solutions” (Infineon Technologies) oder </w:t>
      </w:r>
      <w:r w:rsidR="001462D1">
        <w:rPr>
          <w:rFonts w:cs="Arial"/>
          <w:szCs w:val="22"/>
        </w:rPr>
        <w:t>„</w:t>
      </w:r>
      <w:r w:rsidR="00EE5CFD" w:rsidRPr="00EE5CFD">
        <w:rPr>
          <w:rFonts w:cs="Arial"/>
          <w:szCs w:val="22"/>
        </w:rPr>
        <w:t>SiC: The Driving Force of E-mob</w:t>
      </w:r>
      <w:r w:rsidR="00EE5CFD">
        <w:rPr>
          <w:rFonts w:cs="Arial"/>
          <w:szCs w:val="22"/>
        </w:rPr>
        <w:t xml:space="preserve">ility and A Sustainable Future” (Rohm Semiconductor). </w:t>
      </w:r>
    </w:p>
    <w:p w14:paraId="41224929" w14:textId="77777777" w:rsidR="00410557" w:rsidRPr="00410557" w:rsidRDefault="00410557" w:rsidP="00410557">
      <w:pPr>
        <w:spacing w:line="320" w:lineRule="exact"/>
        <w:rPr>
          <w:rFonts w:cs="Arial"/>
          <w:szCs w:val="22"/>
          <w:highlight w:val="yellow"/>
        </w:rPr>
      </w:pPr>
    </w:p>
    <w:p w14:paraId="2E4D227F" w14:textId="152EC0DE" w:rsidR="00460ECB" w:rsidRDefault="00915E2A" w:rsidP="00410557">
      <w:pPr>
        <w:spacing w:line="320" w:lineRule="exact"/>
        <w:rPr>
          <w:rFonts w:cs="Arial"/>
          <w:szCs w:val="22"/>
        </w:rPr>
      </w:pPr>
      <w:r>
        <w:rPr>
          <w:rFonts w:cs="Arial"/>
          <w:szCs w:val="22"/>
        </w:rPr>
        <w:t xml:space="preserve">Zudem besteht </w:t>
      </w:r>
      <w:r w:rsidR="00E44421" w:rsidRPr="00E44421">
        <w:rPr>
          <w:rFonts w:cs="Arial"/>
          <w:szCs w:val="22"/>
        </w:rPr>
        <w:t>am Dienstag- und Mittwochnachmittag die Möglichkeit, die Posterpräsentationen der parallel stattfindenden Konferenz zu besuchen</w:t>
      </w:r>
      <w:r>
        <w:rPr>
          <w:rFonts w:cs="Arial"/>
          <w:szCs w:val="22"/>
        </w:rPr>
        <w:t>.</w:t>
      </w:r>
      <w:r w:rsidR="00460ECB">
        <w:rPr>
          <w:rFonts w:cs="Arial"/>
          <w:szCs w:val="22"/>
        </w:rPr>
        <w:t xml:space="preserve"> </w:t>
      </w:r>
      <w:r w:rsidR="00000F4B">
        <w:rPr>
          <w:rFonts w:cs="Arial"/>
          <w:szCs w:val="22"/>
        </w:rPr>
        <w:t xml:space="preserve">In diesem Format </w:t>
      </w:r>
      <w:r w:rsidR="00460ECB">
        <w:rPr>
          <w:rFonts w:cs="Arial"/>
          <w:szCs w:val="22"/>
        </w:rPr>
        <w:t xml:space="preserve">stellen Experten </w:t>
      </w:r>
      <w:r w:rsidR="00000F4B">
        <w:rPr>
          <w:rFonts w:cs="Arial"/>
          <w:szCs w:val="22"/>
        </w:rPr>
        <w:t>i</w:t>
      </w:r>
      <w:r w:rsidR="00460ECB">
        <w:rPr>
          <w:rFonts w:cs="Arial"/>
          <w:szCs w:val="22"/>
        </w:rPr>
        <w:t xml:space="preserve">hre neusten Forschungsergebnisse in Form von Postern </w:t>
      </w:r>
      <w:r w:rsidR="00460ECB" w:rsidRPr="00E44421">
        <w:rPr>
          <w:rFonts w:cs="Arial"/>
          <w:szCs w:val="22"/>
        </w:rPr>
        <w:t xml:space="preserve">im Foyer vor Halle 9 (NCC Mitte) </w:t>
      </w:r>
      <w:r w:rsidR="00460ECB">
        <w:rPr>
          <w:rFonts w:cs="Arial"/>
          <w:szCs w:val="22"/>
        </w:rPr>
        <w:t>aus und stehen für Fragen zur Verfügung. Die Posterpräsentationen sind für Messebesucher kostenfrei zugänglich.</w:t>
      </w:r>
    </w:p>
    <w:p w14:paraId="30096D44" w14:textId="77777777" w:rsidR="001462D1" w:rsidRDefault="001462D1" w:rsidP="00410557">
      <w:pPr>
        <w:spacing w:line="320" w:lineRule="exact"/>
        <w:rPr>
          <w:rFonts w:cs="Arial"/>
          <w:szCs w:val="22"/>
        </w:rPr>
      </w:pPr>
    </w:p>
    <w:p w14:paraId="442CA338" w14:textId="7F7E6C30" w:rsidR="001462D1" w:rsidRPr="00E44421" w:rsidRDefault="001462D1" w:rsidP="00410557">
      <w:pPr>
        <w:spacing w:line="320" w:lineRule="exact"/>
        <w:rPr>
          <w:rFonts w:cs="Arial"/>
          <w:szCs w:val="22"/>
        </w:rPr>
      </w:pPr>
      <w:r>
        <w:rPr>
          <w:rFonts w:cs="Arial"/>
          <w:szCs w:val="22"/>
        </w:rPr>
        <w:t>Im Anschluss an jeden Messetag können Beiträge des Foren- und Konferenzprogramms on demand auf der digitalen Eventplattform angesehen werden.</w:t>
      </w:r>
    </w:p>
    <w:p w14:paraId="2D2659E2" w14:textId="77777777" w:rsidR="00410557" w:rsidRPr="00410557" w:rsidRDefault="00410557" w:rsidP="00410557">
      <w:pPr>
        <w:spacing w:line="320" w:lineRule="exact"/>
        <w:rPr>
          <w:rFonts w:cs="Arial"/>
          <w:szCs w:val="22"/>
          <w:highlight w:val="yellow"/>
        </w:rPr>
      </w:pPr>
    </w:p>
    <w:p w14:paraId="33ADAB9C" w14:textId="3722A618" w:rsidR="00E44421" w:rsidRPr="00E44421" w:rsidRDefault="00E44421" w:rsidP="00410557">
      <w:pPr>
        <w:spacing w:line="320" w:lineRule="exact"/>
        <w:rPr>
          <w:rFonts w:cs="Arial"/>
          <w:szCs w:val="22"/>
        </w:rPr>
      </w:pPr>
      <w:r w:rsidRPr="00E44421">
        <w:rPr>
          <w:rFonts w:cs="Arial"/>
          <w:szCs w:val="22"/>
        </w:rPr>
        <w:t xml:space="preserve">Der Ticketkauf zur Fachmesse ist ausschließlich online möglich. Das Besucherticket </w:t>
      </w:r>
      <w:r w:rsidR="00000F4B">
        <w:rPr>
          <w:rFonts w:cs="Arial"/>
          <w:szCs w:val="22"/>
        </w:rPr>
        <w:t>beinhaltet neben der Fachmesse auch</w:t>
      </w:r>
      <w:r w:rsidRPr="00E44421">
        <w:rPr>
          <w:rFonts w:cs="Arial"/>
          <w:szCs w:val="22"/>
        </w:rPr>
        <w:t xml:space="preserve"> den Zugang zu der digitalen E</w:t>
      </w:r>
      <w:r w:rsidR="00C74FF5">
        <w:rPr>
          <w:rFonts w:cs="Arial"/>
          <w:szCs w:val="22"/>
        </w:rPr>
        <w:t>ventplattform.</w:t>
      </w:r>
    </w:p>
    <w:p w14:paraId="148BC692" w14:textId="77777777" w:rsidR="00410557" w:rsidRDefault="00410557" w:rsidP="00410557">
      <w:pPr>
        <w:spacing w:line="320" w:lineRule="exact"/>
        <w:rPr>
          <w:rFonts w:cs="Arial"/>
          <w:szCs w:val="22"/>
        </w:rPr>
      </w:pPr>
    </w:p>
    <w:p w14:paraId="79D87EAF" w14:textId="17CBFEAA" w:rsidR="00435440" w:rsidRDefault="00E91EF2" w:rsidP="00410557">
      <w:pPr>
        <w:spacing w:line="320" w:lineRule="exact"/>
        <w:rPr>
          <w:rFonts w:cs="Arial"/>
          <w:szCs w:val="22"/>
        </w:rPr>
      </w:pPr>
      <w:r>
        <w:rPr>
          <w:rFonts w:cs="Arial"/>
          <w:szCs w:val="22"/>
        </w:rPr>
        <w:t xml:space="preserve">Der Präsenzveranstaltung folgend findet am 18.05.2022 </w:t>
      </w:r>
      <w:r w:rsidR="00435440">
        <w:rPr>
          <w:rFonts w:cs="Arial"/>
          <w:szCs w:val="22"/>
        </w:rPr>
        <w:t>das „digital follow-up“ statt, welches als Ausklang der Veranstaltung fungiert und zum Intensivieren der geknüpften Kontakte genutzt werden kann.</w:t>
      </w:r>
    </w:p>
    <w:p w14:paraId="49DC09E7" w14:textId="77777777" w:rsidR="00435440" w:rsidRPr="00E44421" w:rsidRDefault="00435440" w:rsidP="00410557">
      <w:pPr>
        <w:spacing w:line="320" w:lineRule="exact"/>
        <w:rPr>
          <w:rFonts w:cs="Arial"/>
          <w:szCs w:val="22"/>
        </w:rPr>
      </w:pPr>
    </w:p>
    <w:p w14:paraId="653AF18A" w14:textId="427DFC8F" w:rsidR="00410557" w:rsidRDefault="00410557" w:rsidP="00410557">
      <w:pPr>
        <w:spacing w:line="320" w:lineRule="exact"/>
        <w:rPr>
          <w:rFonts w:cs="Arial"/>
          <w:szCs w:val="22"/>
        </w:rPr>
      </w:pPr>
      <w:r w:rsidRPr="00E44421">
        <w:rPr>
          <w:rFonts w:cs="Arial"/>
          <w:szCs w:val="22"/>
        </w:rPr>
        <w:t xml:space="preserve">Weitere Informationen zur Veranstaltung </w:t>
      </w:r>
      <w:r w:rsidR="004C0EF2">
        <w:rPr>
          <w:rFonts w:cs="Arial"/>
          <w:szCs w:val="22"/>
        </w:rPr>
        <w:t>könnten</w:t>
      </w:r>
      <w:r w:rsidRPr="00E44421">
        <w:rPr>
          <w:rFonts w:cs="Arial"/>
          <w:szCs w:val="22"/>
        </w:rPr>
        <w:t xml:space="preserve"> unter </w:t>
      </w:r>
      <w:hyperlink r:id="rId9" w:history="1">
        <w:r w:rsidRPr="00E44421">
          <w:rPr>
            <w:rStyle w:val="Hyperlink"/>
          </w:rPr>
          <w:t>pcim.de</w:t>
        </w:r>
      </w:hyperlink>
      <w:r w:rsidRPr="00E44421">
        <w:rPr>
          <w:rFonts w:cs="Arial"/>
          <w:szCs w:val="22"/>
        </w:rPr>
        <w:t xml:space="preserve"> </w:t>
      </w:r>
      <w:r w:rsidR="004C0EF2">
        <w:rPr>
          <w:rFonts w:cs="Arial"/>
          <w:szCs w:val="22"/>
        </w:rPr>
        <w:t>abgerufen werden</w:t>
      </w:r>
      <w:r>
        <w:rPr>
          <w:rFonts w:cs="Arial"/>
          <w:szCs w:val="22"/>
        </w:rPr>
        <w:t>.</w:t>
      </w:r>
    </w:p>
    <w:p w14:paraId="44B9185E" w14:textId="77777777" w:rsidR="00D362FB" w:rsidRDefault="00D362FB" w:rsidP="00D362FB">
      <w:pPr>
        <w:spacing w:line="280" w:lineRule="atLeast"/>
        <w:rPr>
          <w:rFonts w:cs="Arial"/>
          <w:szCs w:val="22"/>
        </w:rPr>
      </w:pP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0"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04552606" w14:textId="77777777" w:rsidR="00E8765E" w:rsidRPr="008D679E" w:rsidRDefault="00E8765E" w:rsidP="00E8765E">
      <w:pPr>
        <w:pStyle w:val="Kopfzeile"/>
        <w:tabs>
          <w:tab w:val="clear" w:pos="4819"/>
          <w:tab w:val="clear" w:pos="9071"/>
        </w:tabs>
        <w:spacing w:line="280" w:lineRule="atLeast"/>
        <w:rPr>
          <w:rFonts w:cs="Arial"/>
          <w:noProof/>
          <w:sz w:val="17"/>
          <w:szCs w:val="17"/>
        </w:rPr>
      </w:pPr>
      <w:r w:rsidRPr="008D679E">
        <w:rPr>
          <w:rFonts w:cs="Arial"/>
          <w:b/>
          <w:bCs/>
          <w:noProof/>
          <w:sz w:val="17"/>
          <w:szCs w:val="17"/>
        </w:rPr>
        <w:t>Hintergrundinformationen Messe Frankfurt</w:t>
      </w:r>
    </w:p>
    <w:p w14:paraId="271D2866" w14:textId="77777777" w:rsidR="00593586" w:rsidRPr="00A00ED0" w:rsidRDefault="00593586" w:rsidP="00593586">
      <w:pPr>
        <w:spacing w:line="280" w:lineRule="atLeast"/>
        <w:contextualSpacing/>
        <w:rPr>
          <w:rFonts w:cs="Arial"/>
          <w:sz w:val="17"/>
          <w:szCs w:val="17"/>
        </w:rPr>
      </w:pPr>
      <w:r w:rsidRPr="00A00ED0">
        <w:rPr>
          <w:rFonts w:cs="Arial"/>
          <w:sz w:val="17"/>
          <w:szCs w:val="17"/>
        </w:rPr>
        <w:t xml:space="preserve">Die Unternehmensgruppe Messe Frankfurt ist die weltweit größte Messe-, Kongress- und Eventveranstalterin mit eigenem Gelände. Zum Konzern gehören rund 2.450 Mitarbeitende </w:t>
      </w:r>
      <w:r>
        <w:rPr>
          <w:rFonts w:cs="Arial"/>
          <w:sz w:val="17"/>
          <w:szCs w:val="17"/>
        </w:rPr>
        <w:t xml:space="preserve">im Stammhaus in Frankfurt am Main und </w:t>
      </w:r>
      <w:r w:rsidRPr="00A00ED0">
        <w:rPr>
          <w:rFonts w:cs="Arial"/>
          <w:sz w:val="17"/>
          <w:szCs w:val="17"/>
        </w:rPr>
        <w:t>in 29 Tochtergesellschaften</w:t>
      </w:r>
      <w:r>
        <w:rPr>
          <w:rFonts w:cs="Arial"/>
          <w:sz w:val="17"/>
          <w:szCs w:val="17"/>
        </w:rPr>
        <w:t xml:space="preserve"> weltweit.</w:t>
      </w:r>
      <w:r w:rsidRPr="00A00ED0">
        <w:rPr>
          <w:rFonts w:cs="Arial"/>
          <w:sz w:val="17"/>
          <w:szCs w:val="17"/>
        </w:rPr>
        <w:t xml:space="preserve"> Das Unternehmen </w:t>
      </w:r>
      <w:r w:rsidRPr="00A00ED0">
        <w:rPr>
          <w:rFonts w:cs="Arial"/>
          <w:sz w:val="17"/>
          <w:szCs w:val="17"/>
        </w:rPr>
        <w:lastRenderedPageBreak/>
        <w:t>hat im Jahr 2020 einen Jahresumsatz von rund 257 Millionen Euro erwirtschaftet,</w:t>
      </w:r>
      <w:r w:rsidRPr="00A00ED0">
        <w:rPr>
          <w:noProof/>
          <w:sz w:val="17"/>
          <w:szCs w:val="17"/>
        </w:rPr>
        <w:t xml:space="preserve"> nachdem das Jahr 2019 noch mit einem Jahresumsatz von 736 Millionen Euro abgeschlossen werden konnte.</w:t>
      </w:r>
      <w:r w:rsidRPr="00A00ED0">
        <w:rPr>
          <w:rFonts w:cs="Arial"/>
          <w:sz w:val="17"/>
          <w:szCs w:val="17"/>
        </w:rPr>
        <w:t xml:space="preserve"> Auch in den schwierigen Zeiten der Corona-Pandemie sind wir mit unseren Branchen international vernetzt. Die Geschäftsinteressen unserer Kund*innen unterstützen wir effizient im Rahmen unserer Geschäftsfelder „Fairs &amp; Events“, „Locations“ und „Services“. Ein wesentliches Alleinstellungsmerkmal der Unternehmensgruppe ist das globale Vertriebsnetz, das engmaschig alle Weltregionen abdeckt. Unser umfassendes Dienstleistungsangebot – onsite und online – gewährleistet Kund*innen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Personaldienstleistungen und Gastronomie. Hauptsitz des Unternehmens ist Frankfurt am Main. Anteilseigner sind die Stadt Frankfurt mit 60 Prozent und das Land Hessen mit 40 Prozent. </w:t>
      </w:r>
    </w:p>
    <w:p w14:paraId="24A39A56" w14:textId="77777777" w:rsidR="00593586" w:rsidRPr="00327699" w:rsidRDefault="00593586" w:rsidP="00593586">
      <w:pPr>
        <w:spacing w:line="280" w:lineRule="atLeast"/>
        <w:contextualSpacing/>
        <w:rPr>
          <w:rFonts w:cs="Arial"/>
          <w:sz w:val="17"/>
          <w:szCs w:val="17"/>
        </w:rPr>
      </w:pPr>
      <w:r w:rsidRPr="00A00ED0">
        <w:rPr>
          <w:rFonts w:cs="Arial"/>
          <w:sz w:val="17"/>
          <w:szCs w:val="17"/>
        </w:rPr>
        <w:t xml:space="preserve">Weitere Informationen: </w:t>
      </w:r>
      <w:hyperlink r:id="rId11" w:history="1">
        <w:r w:rsidRPr="00A00ED0">
          <w:rPr>
            <w:rStyle w:val="Hyperlink"/>
            <w:rFonts w:cs="Arial"/>
            <w:sz w:val="17"/>
            <w:szCs w:val="17"/>
          </w:rPr>
          <w:t>www.messefrankfurt.com</w:t>
        </w:r>
      </w:hyperlink>
    </w:p>
    <w:p w14:paraId="68C1B631" w14:textId="77777777" w:rsidR="00391301" w:rsidRDefault="00391301" w:rsidP="00D362FB">
      <w:pPr>
        <w:spacing w:line="280" w:lineRule="atLeast"/>
        <w:rPr>
          <w:rFonts w:cs="Arial"/>
          <w:sz w:val="17"/>
          <w:szCs w:val="17"/>
        </w:rPr>
      </w:pPr>
    </w:p>
    <w:p w14:paraId="7F169EEB" w14:textId="77777777" w:rsidR="00A3026A" w:rsidRDefault="00A3026A" w:rsidP="00D362FB">
      <w:pPr>
        <w:spacing w:line="280" w:lineRule="atLeast"/>
        <w:rPr>
          <w:rFonts w:cs="Arial"/>
          <w:sz w:val="17"/>
          <w:szCs w:val="17"/>
        </w:rPr>
      </w:pPr>
    </w:p>
    <w:p w14:paraId="21DB8E5D" w14:textId="77777777" w:rsidR="00A3026A" w:rsidRDefault="00A3026A" w:rsidP="00D362FB">
      <w:pPr>
        <w:spacing w:line="280" w:lineRule="atLeast"/>
        <w:rPr>
          <w:rFonts w:cs="Arial"/>
          <w:sz w:val="17"/>
          <w:szCs w:val="17"/>
        </w:rPr>
      </w:pPr>
    </w:p>
    <w:p w14:paraId="7EF15C53" w14:textId="77777777" w:rsidR="00A3026A" w:rsidRDefault="00A3026A" w:rsidP="00D362FB">
      <w:pPr>
        <w:spacing w:line="280" w:lineRule="atLeast"/>
        <w:rPr>
          <w:rFonts w:cs="Arial"/>
          <w:sz w:val="17"/>
          <w:szCs w:val="17"/>
        </w:rPr>
      </w:pPr>
    </w:p>
    <w:sectPr w:rsidR="00A3026A">
      <w:headerReference w:type="even" r:id="rId12"/>
      <w:headerReference w:type="default" r:id="rId13"/>
      <w:footerReference w:type="even"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32B9" w14:textId="77777777" w:rsidR="00A27BB2" w:rsidRDefault="00A27B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E54F6">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E54F6">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7E41" w14:textId="77777777" w:rsidR="00A27BB2" w:rsidRDefault="00A27B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95310"/>
    <w:multiLevelType w:val="hybridMultilevel"/>
    <w:tmpl w:val="60BEEADE"/>
    <w:lvl w:ilvl="0" w:tplc="717E4B0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6A"/>
    <w:rsid w:val="00000F4B"/>
    <w:rsid w:val="0002404E"/>
    <w:rsid w:val="00024B6A"/>
    <w:rsid w:val="000304CD"/>
    <w:rsid w:val="00092A00"/>
    <w:rsid w:val="0009635E"/>
    <w:rsid w:val="000A5E5C"/>
    <w:rsid w:val="000B78F9"/>
    <w:rsid w:val="000C7BAB"/>
    <w:rsid w:val="000D1A2A"/>
    <w:rsid w:val="00104ED2"/>
    <w:rsid w:val="001462D1"/>
    <w:rsid w:val="00146362"/>
    <w:rsid w:val="00173C77"/>
    <w:rsid w:val="00182CDD"/>
    <w:rsid w:val="001842BA"/>
    <w:rsid w:val="001935B5"/>
    <w:rsid w:val="001C1C0F"/>
    <w:rsid w:val="001C4C81"/>
    <w:rsid w:val="001D2821"/>
    <w:rsid w:val="001D7030"/>
    <w:rsid w:val="001E4B80"/>
    <w:rsid w:val="00202DE3"/>
    <w:rsid w:val="00222B9C"/>
    <w:rsid w:val="00242D39"/>
    <w:rsid w:val="00252498"/>
    <w:rsid w:val="0026396D"/>
    <w:rsid w:val="0029796D"/>
    <w:rsid w:val="002C4CD1"/>
    <w:rsid w:val="002E3A34"/>
    <w:rsid w:val="003037BD"/>
    <w:rsid w:val="003443ED"/>
    <w:rsid w:val="0034589B"/>
    <w:rsid w:val="00391301"/>
    <w:rsid w:val="003A1ADA"/>
    <w:rsid w:val="003A3239"/>
    <w:rsid w:val="003C3677"/>
    <w:rsid w:val="004029DE"/>
    <w:rsid w:val="00410557"/>
    <w:rsid w:val="004202FE"/>
    <w:rsid w:val="00426F13"/>
    <w:rsid w:val="00435440"/>
    <w:rsid w:val="00445701"/>
    <w:rsid w:val="00460ECB"/>
    <w:rsid w:val="004703D2"/>
    <w:rsid w:val="004A5327"/>
    <w:rsid w:val="004B5E7D"/>
    <w:rsid w:val="004C0EF2"/>
    <w:rsid w:val="004D5060"/>
    <w:rsid w:val="004F3F22"/>
    <w:rsid w:val="004F78CD"/>
    <w:rsid w:val="00515E66"/>
    <w:rsid w:val="005776B5"/>
    <w:rsid w:val="00593586"/>
    <w:rsid w:val="005957A0"/>
    <w:rsid w:val="005A7162"/>
    <w:rsid w:val="005D725F"/>
    <w:rsid w:val="005E70A2"/>
    <w:rsid w:val="005F071D"/>
    <w:rsid w:val="0060268F"/>
    <w:rsid w:val="00613835"/>
    <w:rsid w:val="00633796"/>
    <w:rsid w:val="00635510"/>
    <w:rsid w:val="006470E5"/>
    <w:rsid w:val="00653F93"/>
    <w:rsid w:val="0067663C"/>
    <w:rsid w:val="006D511A"/>
    <w:rsid w:val="006F24A0"/>
    <w:rsid w:val="007336D0"/>
    <w:rsid w:val="0076695A"/>
    <w:rsid w:val="00782156"/>
    <w:rsid w:val="00790153"/>
    <w:rsid w:val="007957F9"/>
    <w:rsid w:val="00795E67"/>
    <w:rsid w:val="007A57B9"/>
    <w:rsid w:val="007D0317"/>
    <w:rsid w:val="007E09FD"/>
    <w:rsid w:val="007E3D2B"/>
    <w:rsid w:val="007E54F6"/>
    <w:rsid w:val="008010AD"/>
    <w:rsid w:val="00802C38"/>
    <w:rsid w:val="008047C7"/>
    <w:rsid w:val="00822C48"/>
    <w:rsid w:val="00836288"/>
    <w:rsid w:val="00860795"/>
    <w:rsid w:val="00880733"/>
    <w:rsid w:val="0089270D"/>
    <w:rsid w:val="008A1EEB"/>
    <w:rsid w:val="008B3203"/>
    <w:rsid w:val="008C03D1"/>
    <w:rsid w:val="008C388E"/>
    <w:rsid w:val="008D1F2A"/>
    <w:rsid w:val="00915E2A"/>
    <w:rsid w:val="00921FF1"/>
    <w:rsid w:val="00932588"/>
    <w:rsid w:val="00954C29"/>
    <w:rsid w:val="00986F01"/>
    <w:rsid w:val="00997F8F"/>
    <w:rsid w:val="009A1966"/>
    <w:rsid w:val="009A676B"/>
    <w:rsid w:val="009C4D81"/>
    <w:rsid w:val="009D45E5"/>
    <w:rsid w:val="009F2C9A"/>
    <w:rsid w:val="00A13A34"/>
    <w:rsid w:val="00A23AD2"/>
    <w:rsid w:val="00A27BB2"/>
    <w:rsid w:val="00A3026A"/>
    <w:rsid w:val="00A56B9E"/>
    <w:rsid w:val="00A826D5"/>
    <w:rsid w:val="00AB01AB"/>
    <w:rsid w:val="00AB2D2A"/>
    <w:rsid w:val="00AC19E1"/>
    <w:rsid w:val="00AC4ECB"/>
    <w:rsid w:val="00AE017F"/>
    <w:rsid w:val="00B24A70"/>
    <w:rsid w:val="00BD058C"/>
    <w:rsid w:val="00BD2040"/>
    <w:rsid w:val="00C01FCC"/>
    <w:rsid w:val="00C11FA8"/>
    <w:rsid w:val="00C62EF8"/>
    <w:rsid w:val="00C64820"/>
    <w:rsid w:val="00C74FF5"/>
    <w:rsid w:val="00C84A6C"/>
    <w:rsid w:val="00C94225"/>
    <w:rsid w:val="00CA13B4"/>
    <w:rsid w:val="00CC1950"/>
    <w:rsid w:val="00CC55ED"/>
    <w:rsid w:val="00D352CE"/>
    <w:rsid w:val="00D362FB"/>
    <w:rsid w:val="00D73F8A"/>
    <w:rsid w:val="00D95612"/>
    <w:rsid w:val="00DA4903"/>
    <w:rsid w:val="00DB1C4E"/>
    <w:rsid w:val="00E16C18"/>
    <w:rsid w:val="00E20196"/>
    <w:rsid w:val="00E229D9"/>
    <w:rsid w:val="00E24814"/>
    <w:rsid w:val="00E36694"/>
    <w:rsid w:val="00E4441F"/>
    <w:rsid w:val="00E44421"/>
    <w:rsid w:val="00E52C42"/>
    <w:rsid w:val="00E57DFE"/>
    <w:rsid w:val="00E86B3E"/>
    <w:rsid w:val="00E8765E"/>
    <w:rsid w:val="00E900BA"/>
    <w:rsid w:val="00E91EF2"/>
    <w:rsid w:val="00E93765"/>
    <w:rsid w:val="00EA0095"/>
    <w:rsid w:val="00EA5E0F"/>
    <w:rsid w:val="00ED1F74"/>
    <w:rsid w:val="00EE30AA"/>
    <w:rsid w:val="00EE3C8A"/>
    <w:rsid w:val="00EE4EE5"/>
    <w:rsid w:val="00EE5CFD"/>
    <w:rsid w:val="00F026A3"/>
    <w:rsid w:val="00F029FC"/>
    <w:rsid w:val="00F21711"/>
    <w:rsid w:val="00F36724"/>
    <w:rsid w:val="00F63F5D"/>
    <w:rsid w:val="00F87E91"/>
    <w:rsid w:val="00F96E61"/>
    <w:rsid w:val="00FB6CB8"/>
    <w:rsid w:val="00FC1C7A"/>
    <w:rsid w:val="00FC413F"/>
    <w:rsid w:val="00FD54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paragraph" w:styleId="Listenabsatz">
    <w:name w:val="List Paragraph"/>
    <w:basedOn w:val="Standard"/>
    <w:uiPriority w:val="34"/>
    <w:qFormat/>
    <w:rsid w:val="005D725F"/>
    <w:pPr>
      <w:widowControl/>
      <w:spacing w:after="160" w:line="252" w:lineRule="auto"/>
      <w:ind w:left="720"/>
      <w:contextualSpacing/>
    </w:pPr>
    <w:rPr>
      <w:rFonts w:ascii="Calibri" w:eastAsiaTheme="minorHAnsi" w:hAnsi="Calibri" w:cs="Calibri"/>
      <w:szCs w:val="22"/>
      <w:lang w:eastAsia="en-US"/>
    </w:rPr>
  </w:style>
  <w:style w:type="character" w:styleId="Kommentarzeichen">
    <w:name w:val="annotation reference"/>
    <w:basedOn w:val="Absatz-Standardschriftart"/>
    <w:semiHidden/>
    <w:unhideWhenUsed/>
    <w:rsid w:val="00E93765"/>
    <w:rPr>
      <w:sz w:val="16"/>
      <w:szCs w:val="16"/>
    </w:rPr>
  </w:style>
  <w:style w:type="paragraph" w:styleId="Kommentartext">
    <w:name w:val="annotation text"/>
    <w:basedOn w:val="Standard"/>
    <w:link w:val="KommentartextZchn"/>
    <w:semiHidden/>
    <w:unhideWhenUsed/>
    <w:rsid w:val="00E93765"/>
    <w:pPr>
      <w:spacing w:line="240" w:lineRule="auto"/>
    </w:pPr>
    <w:rPr>
      <w:sz w:val="20"/>
    </w:rPr>
  </w:style>
  <w:style w:type="character" w:customStyle="1" w:styleId="KommentartextZchn">
    <w:name w:val="Kommentartext Zchn"/>
    <w:basedOn w:val="Absatz-Standardschriftart"/>
    <w:link w:val="Kommentartext"/>
    <w:semiHidden/>
    <w:rsid w:val="00E93765"/>
    <w:rPr>
      <w:rFonts w:ascii="Arial" w:hAnsi="Arial"/>
    </w:rPr>
  </w:style>
  <w:style w:type="paragraph" w:styleId="Kommentarthema">
    <w:name w:val="annotation subject"/>
    <w:basedOn w:val="Kommentartext"/>
    <w:next w:val="Kommentartext"/>
    <w:link w:val="KommentarthemaZchn"/>
    <w:semiHidden/>
    <w:unhideWhenUsed/>
    <w:rsid w:val="00E93765"/>
    <w:rPr>
      <w:b/>
      <w:bCs/>
    </w:rPr>
  </w:style>
  <w:style w:type="character" w:customStyle="1" w:styleId="KommentarthemaZchn">
    <w:name w:val="Kommentarthema Zchn"/>
    <w:basedOn w:val="KommentartextZchn"/>
    <w:link w:val="Kommentarthema"/>
    <w:semiHidden/>
    <w:rsid w:val="00E9376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44816626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sefrankfur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sag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cim.d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16F6-03C9-49F0-BEEB-E77A416E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806</Words>
  <Characters>5080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5875</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 (Mesago Stuttgart)</cp:lastModifiedBy>
  <cp:revision>114</cp:revision>
  <cp:lastPrinted>2019-01-15T12:26:00Z</cp:lastPrinted>
  <dcterms:created xsi:type="dcterms:W3CDTF">2018-10-16T10:03:00Z</dcterms:created>
  <dcterms:modified xsi:type="dcterms:W3CDTF">2022-04-14T13:56:00Z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